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3D" w:rsidRPr="004B3ADE" w:rsidRDefault="00240D3D" w:rsidP="00BB3875">
      <w:pPr>
        <w:pStyle w:val="Ttulo1"/>
        <w:rPr>
          <w:color w:val="000000"/>
        </w:rPr>
      </w:pPr>
      <w:r w:rsidRPr="004B3ADE">
        <w:rPr>
          <w:color w:val="000000"/>
        </w:rPr>
        <w:t>LEI D</w:t>
      </w:r>
      <w:r w:rsidR="004C793B">
        <w:rPr>
          <w:color w:val="000000"/>
        </w:rPr>
        <w:t>E DIRETRIZES ORÇAMENTÁRIAS – 201</w:t>
      </w:r>
      <w:r w:rsidR="00B2233D">
        <w:rPr>
          <w:color w:val="000000"/>
        </w:rPr>
        <w:t>4</w:t>
      </w:r>
    </w:p>
    <w:p w:rsidR="00240D3D" w:rsidRPr="004B3ADE" w:rsidRDefault="00240D3D" w:rsidP="00BB3875">
      <w:pPr>
        <w:jc w:val="center"/>
        <w:rPr>
          <w:color w:val="000000"/>
        </w:rPr>
      </w:pPr>
    </w:p>
    <w:p w:rsidR="00240D3D" w:rsidRPr="004B3ADE" w:rsidRDefault="00240D3D" w:rsidP="00BB3875">
      <w:pPr>
        <w:jc w:val="center"/>
        <w:rPr>
          <w:color w:val="000000"/>
        </w:rPr>
      </w:pPr>
      <w:r w:rsidRPr="004B3ADE">
        <w:rPr>
          <w:color w:val="000000"/>
        </w:rPr>
        <w:t xml:space="preserve">CONSIDERAÇÕES SOBRE AS METAS FISCAIS E PROJEÇÕES </w:t>
      </w:r>
    </w:p>
    <w:p w:rsidR="00240D3D" w:rsidRPr="004B3ADE" w:rsidRDefault="00240D3D" w:rsidP="00BB3875">
      <w:pPr>
        <w:jc w:val="center"/>
        <w:rPr>
          <w:color w:val="000000"/>
        </w:rPr>
      </w:pPr>
      <w:r w:rsidRPr="004B3ADE">
        <w:rPr>
          <w:color w:val="000000"/>
        </w:rPr>
        <w:t>DE RECEITAS E DESPESAS</w:t>
      </w:r>
    </w:p>
    <w:p w:rsidR="00240D3D" w:rsidRPr="004B3ADE" w:rsidRDefault="00240D3D" w:rsidP="00BB3875">
      <w:pPr>
        <w:jc w:val="center"/>
        <w:rPr>
          <w:color w:val="000000"/>
        </w:rPr>
      </w:pPr>
    </w:p>
    <w:p w:rsidR="00240D3D" w:rsidRPr="004B3ADE" w:rsidRDefault="00240D3D" w:rsidP="00BB3875">
      <w:pPr>
        <w:jc w:val="both"/>
        <w:rPr>
          <w:color w:val="000000"/>
          <w:sz w:val="20"/>
        </w:rPr>
      </w:pPr>
    </w:p>
    <w:p w:rsidR="00240D3D" w:rsidRPr="003C0A63" w:rsidRDefault="00240D3D" w:rsidP="00BB3875">
      <w:pPr>
        <w:jc w:val="both"/>
        <w:rPr>
          <w:color w:val="000000"/>
        </w:rPr>
      </w:pPr>
      <w:r w:rsidRPr="003C0A63">
        <w:rPr>
          <w:color w:val="000000"/>
        </w:rPr>
        <w:t>1 – Introdução</w:t>
      </w:r>
    </w:p>
    <w:p w:rsidR="00240D3D" w:rsidRPr="003C0A63" w:rsidRDefault="00240D3D" w:rsidP="00BB3875">
      <w:pPr>
        <w:jc w:val="both"/>
        <w:rPr>
          <w:color w:val="000000"/>
        </w:rPr>
      </w:pPr>
    </w:p>
    <w:p w:rsidR="00240D3D" w:rsidRPr="003C0A63" w:rsidRDefault="000A14EA" w:rsidP="00BB3875">
      <w:pPr>
        <w:ind w:firstLine="709"/>
        <w:jc w:val="both"/>
        <w:rPr>
          <w:b w:val="0"/>
          <w:bCs/>
          <w:color w:val="000000"/>
        </w:rPr>
      </w:pPr>
      <w:r w:rsidRPr="003C0A63">
        <w:rPr>
          <w:b w:val="0"/>
          <w:bCs/>
          <w:color w:val="000000"/>
        </w:rPr>
        <w:t>As metas fiscais estabelecidas para o Distrito Federal, no período 201</w:t>
      </w:r>
      <w:r w:rsidR="00B2233D">
        <w:rPr>
          <w:b w:val="0"/>
          <w:bCs/>
          <w:color w:val="000000"/>
        </w:rPr>
        <w:t>4</w:t>
      </w:r>
      <w:r w:rsidRPr="003C0A63">
        <w:rPr>
          <w:b w:val="0"/>
          <w:bCs/>
          <w:color w:val="000000"/>
        </w:rPr>
        <w:t xml:space="preserve"> a 201</w:t>
      </w:r>
      <w:r w:rsidR="00B2233D">
        <w:rPr>
          <w:b w:val="0"/>
          <w:bCs/>
          <w:color w:val="000000"/>
        </w:rPr>
        <w:t>6</w:t>
      </w:r>
      <w:r w:rsidRPr="003C0A63">
        <w:rPr>
          <w:b w:val="0"/>
          <w:bCs/>
          <w:color w:val="000000"/>
        </w:rPr>
        <w:t>, têm como base os parâmetros econômicos da taxa inflacionária</w:t>
      </w:r>
      <w:r>
        <w:rPr>
          <w:b w:val="0"/>
          <w:bCs/>
          <w:color w:val="000000"/>
        </w:rPr>
        <w:t>,</w:t>
      </w:r>
      <w:r w:rsidR="00C5381D">
        <w:rPr>
          <w:b w:val="0"/>
          <w:bCs/>
          <w:color w:val="000000"/>
        </w:rPr>
        <w:t xml:space="preserve"> tendo como objetivo</w:t>
      </w:r>
      <w:r w:rsidR="00C5381D" w:rsidRPr="003C0A63">
        <w:rPr>
          <w:b w:val="0"/>
          <w:bCs/>
          <w:color w:val="000000"/>
        </w:rPr>
        <w:t xml:space="preserve"> </w:t>
      </w:r>
      <w:r w:rsidR="00C5381D">
        <w:rPr>
          <w:b w:val="0"/>
          <w:bCs/>
          <w:color w:val="000000"/>
        </w:rPr>
        <w:t>criar condições de financiamento das obras necessárias aos eventos internacionais</w:t>
      </w:r>
      <w:r w:rsidRPr="003C0A63">
        <w:rPr>
          <w:b w:val="0"/>
          <w:bCs/>
          <w:color w:val="000000"/>
        </w:rPr>
        <w:t xml:space="preserve">, </w:t>
      </w:r>
      <w:r w:rsidR="00C5381D">
        <w:rPr>
          <w:b w:val="0"/>
          <w:bCs/>
          <w:color w:val="000000"/>
        </w:rPr>
        <w:t xml:space="preserve">visando ainda deixar o legado destes </w:t>
      </w:r>
      <w:r w:rsidRPr="003C0A63">
        <w:rPr>
          <w:b w:val="0"/>
          <w:bCs/>
          <w:color w:val="000000"/>
        </w:rPr>
        <w:t>investi</w:t>
      </w:r>
      <w:r w:rsidR="00C5381D">
        <w:rPr>
          <w:b w:val="0"/>
          <w:bCs/>
          <w:color w:val="000000"/>
        </w:rPr>
        <w:t>mentos para a</w:t>
      </w:r>
      <w:r w:rsidRPr="003C0A63">
        <w:rPr>
          <w:b w:val="0"/>
          <w:bCs/>
          <w:color w:val="000000"/>
        </w:rPr>
        <w:t xml:space="preserve"> população do Distrito Federal.</w:t>
      </w:r>
    </w:p>
    <w:p w:rsidR="00240D3D" w:rsidRPr="007F589F" w:rsidRDefault="00240D3D" w:rsidP="00BB3875">
      <w:pPr>
        <w:ind w:firstLine="709"/>
        <w:jc w:val="both"/>
        <w:rPr>
          <w:b w:val="0"/>
          <w:bCs/>
          <w:color w:val="000000"/>
          <w:highlight w:val="yellow"/>
        </w:rPr>
      </w:pPr>
    </w:p>
    <w:p w:rsidR="00240D3D" w:rsidRPr="003C0A63" w:rsidRDefault="00240D3D" w:rsidP="00BB3875">
      <w:pPr>
        <w:ind w:firstLine="709"/>
        <w:jc w:val="both"/>
        <w:rPr>
          <w:color w:val="000000"/>
          <w:sz w:val="20"/>
        </w:rPr>
      </w:pPr>
      <w:r w:rsidRPr="003C0A63">
        <w:rPr>
          <w:b w:val="0"/>
          <w:bCs/>
          <w:color w:val="000000"/>
        </w:rPr>
        <w:t>Nesse sentido, é imperativo busca</w:t>
      </w:r>
      <w:r w:rsidR="006038FE">
        <w:rPr>
          <w:b w:val="0"/>
          <w:bCs/>
          <w:color w:val="000000"/>
        </w:rPr>
        <w:t>r</w:t>
      </w:r>
      <w:r w:rsidRPr="003C0A63">
        <w:rPr>
          <w:b w:val="0"/>
          <w:bCs/>
          <w:color w:val="000000"/>
        </w:rPr>
        <w:t xml:space="preserve"> excelência da exploração da base tributária distrital com o objetivo de ampliar as diversas fontes de receitas, possibilitando assim financiar as despesas obrigatórias de caráter continuado e àquelas constitucionais ou legais, bem como </w:t>
      </w:r>
      <w:r w:rsidR="00625E5C" w:rsidRPr="003C0A63">
        <w:rPr>
          <w:b w:val="0"/>
          <w:bCs/>
          <w:color w:val="000000"/>
        </w:rPr>
        <w:t xml:space="preserve">concretizar a realização de ações governamentais dos </w:t>
      </w:r>
      <w:r w:rsidRPr="003C0A63">
        <w:rPr>
          <w:b w:val="0"/>
          <w:bCs/>
          <w:color w:val="000000"/>
        </w:rPr>
        <w:t xml:space="preserve">programas e projetos </w:t>
      </w:r>
      <w:r w:rsidR="00C5381D">
        <w:rPr>
          <w:b w:val="0"/>
          <w:bCs/>
          <w:color w:val="000000"/>
        </w:rPr>
        <w:t xml:space="preserve">estratégicos </w:t>
      </w:r>
      <w:r w:rsidRPr="003C0A63">
        <w:rPr>
          <w:b w:val="0"/>
          <w:bCs/>
          <w:color w:val="000000"/>
        </w:rPr>
        <w:t>da administração</w:t>
      </w:r>
      <w:r w:rsidR="0036723C">
        <w:rPr>
          <w:b w:val="0"/>
          <w:bCs/>
          <w:color w:val="000000"/>
        </w:rPr>
        <w:t>, que ve</w:t>
      </w:r>
      <w:r w:rsidR="006038FE">
        <w:rPr>
          <w:b w:val="0"/>
          <w:bCs/>
          <w:color w:val="000000"/>
        </w:rPr>
        <w:t>m sendo comprimida pelas despesas de pessoal e encargos sociais</w:t>
      </w:r>
      <w:r w:rsidR="0036723C">
        <w:rPr>
          <w:b w:val="0"/>
          <w:bCs/>
          <w:color w:val="000000"/>
        </w:rPr>
        <w:t xml:space="preserve"> (que crescem exponencialmente)</w:t>
      </w:r>
      <w:r w:rsidR="006038FE">
        <w:rPr>
          <w:b w:val="0"/>
          <w:bCs/>
          <w:color w:val="000000"/>
        </w:rPr>
        <w:t>.</w:t>
      </w:r>
    </w:p>
    <w:p w:rsidR="00240D3D" w:rsidRPr="007F589F" w:rsidRDefault="00240D3D" w:rsidP="00BB3875">
      <w:pPr>
        <w:jc w:val="both"/>
        <w:rPr>
          <w:color w:val="000000"/>
          <w:sz w:val="20"/>
          <w:highlight w:val="yellow"/>
        </w:rPr>
      </w:pPr>
    </w:p>
    <w:p w:rsidR="00240D3D" w:rsidRPr="007F589F" w:rsidRDefault="000A14EA" w:rsidP="00BB3875">
      <w:pPr>
        <w:ind w:firstLine="709"/>
        <w:jc w:val="both"/>
        <w:rPr>
          <w:b w:val="0"/>
          <w:bCs/>
          <w:color w:val="000000"/>
          <w:highlight w:val="yellow"/>
        </w:rPr>
      </w:pPr>
      <w:r w:rsidRPr="003C0A63">
        <w:rPr>
          <w:b w:val="0"/>
          <w:bCs/>
          <w:color w:val="000000"/>
        </w:rPr>
        <w:t xml:space="preserve">Considerando o enfoque da arrecadação, os valores estimados na LDO, relativamente aos </w:t>
      </w:r>
      <w:proofErr w:type="gramStart"/>
      <w:r w:rsidRPr="003C0A63">
        <w:rPr>
          <w:b w:val="0"/>
          <w:bCs/>
          <w:color w:val="000000"/>
        </w:rPr>
        <w:t>orçamentos fiscal</w:t>
      </w:r>
      <w:proofErr w:type="gramEnd"/>
      <w:r w:rsidRPr="003C0A63">
        <w:rPr>
          <w:b w:val="0"/>
          <w:bCs/>
          <w:color w:val="000000"/>
        </w:rPr>
        <w:t xml:space="preserve"> e da seguridade social, levam em consideração a expectativa da taxa de crescimento das atividades econômicas no Distrito Federal bem como o uso eficiente da máquina fiscalizadora e arrecadadora distrital, visando à obtenção de melhores índices de arrecadação</w:t>
      </w:r>
      <w:r>
        <w:rPr>
          <w:b w:val="0"/>
          <w:bCs/>
          <w:color w:val="000000"/>
        </w:rPr>
        <w:t xml:space="preserve">, a partir do combate a recorrente </w:t>
      </w:r>
      <w:r w:rsidRPr="003C0A63">
        <w:rPr>
          <w:b w:val="0"/>
          <w:bCs/>
          <w:color w:val="000000"/>
        </w:rPr>
        <w:t xml:space="preserve">sonegação </w:t>
      </w:r>
      <w:r>
        <w:rPr>
          <w:b w:val="0"/>
          <w:bCs/>
          <w:color w:val="000000"/>
        </w:rPr>
        <w:t>de tributos</w:t>
      </w:r>
      <w:r w:rsidRPr="003C0A63">
        <w:rPr>
          <w:b w:val="0"/>
          <w:bCs/>
          <w:color w:val="000000"/>
        </w:rPr>
        <w:t>.</w:t>
      </w:r>
    </w:p>
    <w:p w:rsidR="00240D3D" w:rsidRPr="007F589F" w:rsidRDefault="00240D3D" w:rsidP="00BB3875">
      <w:pPr>
        <w:ind w:firstLine="709"/>
        <w:jc w:val="both"/>
        <w:rPr>
          <w:b w:val="0"/>
          <w:bCs/>
          <w:color w:val="000000"/>
          <w:highlight w:val="yellow"/>
        </w:rPr>
      </w:pPr>
    </w:p>
    <w:p w:rsidR="00240D3D" w:rsidRPr="007F589F" w:rsidRDefault="00240D3D" w:rsidP="00BB3875">
      <w:pPr>
        <w:ind w:firstLine="709"/>
        <w:jc w:val="both"/>
        <w:rPr>
          <w:b w:val="0"/>
          <w:bCs/>
          <w:color w:val="000000"/>
          <w:highlight w:val="yellow"/>
        </w:rPr>
      </w:pPr>
      <w:r w:rsidRPr="003C0A63">
        <w:rPr>
          <w:b w:val="0"/>
          <w:bCs/>
          <w:color w:val="000000"/>
        </w:rPr>
        <w:t>Os investimentos previstos na LDO estão compatíveis com a capacidade de financiamento</w:t>
      </w:r>
      <w:r w:rsidR="00D725BD" w:rsidRPr="003C0A63">
        <w:rPr>
          <w:b w:val="0"/>
          <w:bCs/>
          <w:color w:val="000000"/>
        </w:rPr>
        <w:t xml:space="preserve"> do Governo do Distrito Federal,</w:t>
      </w:r>
      <w:r w:rsidRPr="003C0A63">
        <w:rPr>
          <w:b w:val="0"/>
          <w:bCs/>
          <w:color w:val="000000"/>
        </w:rPr>
        <w:t xml:space="preserve"> que</w:t>
      </w:r>
      <w:r w:rsidR="00D725BD" w:rsidRPr="003C0A63">
        <w:rPr>
          <w:b w:val="0"/>
          <w:bCs/>
          <w:color w:val="000000"/>
        </w:rPr>
        <w:t xml:space="preserve"> se</w:t>
      </w:r>
      <w:r w:rsidRPr="003C0A63">
        <w:rPr>
          <w:b w:val="0"/>
          <w:bCs/>
          <w:color w:val="000000"/>
        </w:rPr>
        <w:t xml:space="preserve"> encontra substancialmente confortável, </w:t>
      </w:r>
      <w:r w:rsidR="00625E5C" w:rsidRPr="003C0A63">
        <w:rPr>
          <w:b w:val="0"/>
          <w:bCs/>
          <w:color w:val="000000"/>
        </w:rPr>
        <w:t>na</w:t>
      </w:r>
      <w:r w:rsidRPr="003C0A63">
        <w:rPr>
          <w:b w:val="0"/>
          <w:bCs/>
          <w:color w:val="000000"/>
        </w:rPr>
        <w:t xml:space="preserve"> relação Dívida </w:t>
      </w:r>
      <w:proofErr w:type="gramStart"/>
      <w:r w:rsidRPr="003C0A63">
        <w:rPr>
          <w:b w:val="0"/>
          <w:bCs/>
          <w:color w:val="000000"/>
        </w:rPr>
        <w:t>Consolidada</w:t>
      </w:r>
      <w:r w:rsidR="00C94F7E">
        <w:rPr>
          <w:b w:val="0"/>
          <w:bCs/>
          <w:color w:val="000000"/>
        </w:rPr>
        <w:t>/Consolidada</w:t>
      </w:r>
      <w:proofErr w:type="gramEnd"/>
      <w:r w:rsidR="00C94F7E">
        <w:rPr>
          <w:b w:val="0"/>
          <w:bCs/>
          <w:color w:val="000000"/>
        </w:rPr>
        <w:t xml:space="preserve"> Líquida</w:t>
      </w:r>
      <w:r w:rsidRPr="003C0A63">
        <w:rPr>
          <w:b w:val="0"/>
          <w:bCs/>
          <w:color w:val="000000"/>
        </w:rPr>
        <w:t xml:space="preserve"> X Receita </w:t>
      </w:r>
      <w:r w:rsidR="00D725BD" w:rsidRPr="003C0A63">
        <w:rPr>
          <w:b w:val="0"/>
          <w:bCs/>
          <w:color w:val="000000"/>
        </w:rPr>
        <w:t xml:space="preserve">Corrente Líquida. </w:t>
      </w:r>
      <w:r w:rsidR="001423E2" w:rsidRPr="003C0A63">
        <w:rPr>
          <w:b w:val="0"/>
          <w:bCs/>
          <w:color w:val="000000"/>
        </w:rPr>
        <w:t xml:space="preserve">Neste sentido, necessário se faz espelhar no resultado primário a captação </w:t>
      </w:r>
      <w:r w:rsidR="000A1208">
        <w:rPr>
          <w:b w:val="0"/>
          <w:bCs/>
          <w:color w:val="000000"/>
        </w:rPr>
        <w:t xml:space="preserve">de recursos </w:t>
      </w:r>
      <w:r w:rsidR="001423E2" w:rsidRPr="003C0A63">
        <w:rPr>
          <w:b w:val="0"/>
          <w:bCs/>
          <w:color w:val="000000"/>
        </w:rPr>
        <w:t xml:space="preserve">no mercado financeiro </w:t>
      </w:r>
      <w:r w:rsidR="00C94F7E">
        <w:rPr>
          <w:b w:val="0"/>
          <w:bCs/>
          <w:color w:val="000000"/>
        </w:rPr>
        <w:t>destinados a investimentos voltados</w:t>
      </w:r>
      <w:r w:rsidR="001423E2" w:rsidRPr="003C0A63">
        <w:rPr>
          <w:b w:val="0"/>
          <w:bCs/>
          <w:color w:val="000000"/>
        </w:rPr>
        <w:t xml:space="preserve">, sobretudo, </w:t>
      </w:r>
      <w:r w:rsidR="00C94F7E">
        <w:rPr>
          <w:b w:val="0"/>
          <w:bCs/>
          <w:color w:val="000000"/>
        </w:rPr>
        <w:t xml:space="preserve">para </w:t>
      </w:r>
      <w:r w:rsidR="001423E2" w:rsidRPr="003C0A63">
        <w:rPr>
          <w:b w:val="0"/>
          <w:bCs/>
          <w:color w:val="000000"/>
        </w:rPr>
        <w:t xml:space="preserve">obras de </w:t>
      </w:r>
      <w:r w:rsidR="003C0A63" w:rsidRPr="003C0A63">
        <w:rPr>
          <w:b w:val="0"/>
          <w:bCs/>
          <w:color w:val="000000"/>
        </w:rPr>
        <w:t>infraestrutura</w:t>
      </w:r>
      <w:r w:rsidR="000A1208">
        <w:rPr>
          <w:b w:val="0"/>
          <w:bCs/>
          <w:color w:val="000000"/>
        </w:rPr>
        <w:t>,</w:t>
      </w:r>
      <w:proofErr w:type="gramStart"/>
      <w:r w:rsidR="000A1208">
        <w:rPr>
          <w:b w:val="0"/>
          <w:bCs/>
          <w:color w:val="000000"/>
        </w:rPr>
        <w:t xml:space="preserve">  </w:t>
      </w:r>
      <w:proofErr w:type="gramEnd"/>
      <w:r w:rsidR="000A1208">
        <w:rPr>
          <w:b w:val="0"/>
          <w:bCs/>
          <w:color w:val="000000"/>
        </w:rPr>
        <w:t>saneamento e mobilidade urbana,</w:t>
      </w:r>
      <w:r w:rsidR="001423E2" w:rsidRPr="003C0A63">
        <w:rPr>
          <w:b w:val="0"/>
          <w:bCs/>
          <w:color w:val="000000"/>
        </w:rPr>
        <w:t xml:space="preserve"> </w:t>
      </w:r>
      <w:r w:rsidR="00352F95">
        <w:rPr>
          <w:b w:val="0"/>
          <w:bCs/>
          <w:color w:val="000000"/>
        </w:rPr>
        <w:t xml:space="preserve">visando não apenas atender </w:t>
      </w:r>
      <w:r w:rsidR="001423E2" w:rsidRPr="003C0A63">
        <w:rPr>
          <w:b w:val="0"/>
          <w:bCs/>
          <w:color w:val="000000"/>
        </w:rPr>
        <w:t xml:space="preserve">aos compromissos assumidos para sediar </w:t>
      </w:r>
      <w:r w:rsidR="00352F95">
        <w:rPr>
          <w:b w:val="0"/>
          <w:bCs/>
          <w:color w:val="000000"/>
        </w:rPr>
        <w:t>os eventos de vulto internacionais</w:t>
      </w:r>
      <w:r w:rsidR="00C94F7E">
        <w:rPr>
          <w:b w:val="0"/>
          <w:bCs/>
          <w:color w:val="000000"/>
        </w:rPr>
        <w:t>,</w:t>
      </w:r>
      <w:r w:rsidR="00352F95">
        <w:rPr>
          <w:b w:val="0"/>
          <w:bCs/>
          <w:color w:val="000000"/>
        </w:rPr>
        <w:t xml:space="preserve"> como </w:t>
      </w:r>
      <w:r w:rsidR="001423E2" w:rsidRPr="003C0A63">
        <w:rPr>
          <w:b w:val="0"/>
          <w:bCs/>
          <w:color w:val="000000"/>
        </w:rPr>
        <w:t xml:space="preserve">a Copa </w:t>
      </w:r>
      <w:r w:rsidR="00C94F7E">
        <w:rPr>
          <w:b w:val="0"/>
          <w:bCs/>
          <w:color w:val="000000"/>
        </w:rPr>
        <w:t>das c</w:t>
      </w:r>
      <w:r w:rsidR="007F294C">
        <w:rPr>
          <w:b w:val="0"/>
          <w:bCs/>
          <w:color w:val="000000"/>
        </w:rPr>
        <w:t>onfederações de 2013, Copa do Mundo d</w:t>
      </w:r>
      <w:r w:rsidR="001423E2" w:rsidRPr="003C0A63">
        <w:rPr>
          <w:b w:val="0"/>
          <w:bCs/>
          <w:color w:val="000000"/>
        </w:rPr>
        <w:t>e 2014 e Olimpíadas de 2016</w:t>
      </w:r>
      <w:r w:rsidR="00352F95">
        <w:rPr>
          <w:b w:val="0"/>
          <w:bCs/>
          <w:color w:val="000000"/>
        </w:rPr>
        <w:t>, mas</w:t>
      </w:r>
      <w:r w:rsidR="00C94F7E">
        <w:rPr>
          <w:b w:val="0"/>
          <w:bCs/>
          <w:color w:val="000000"/>
        </w:rPr>
        <w:t>, também,</w:t>
      </w:r>
      <w:r w:rsidR="000A1208">
        <w:rPr>
          <w:b w:val="0"/>
          <w:bCs/>
          <w:color w:val="000000"/>
        </w:rPr>
        <w:t xml:space="preserve"> </w:t>
      </w:r>
      <w:r w:rsidR="00352F95">
        <w:rPr>
          <w:b w:val="0"/>
          <w:bCs/>
          <w:color w:val="000000"/>
        </w:rPr>
        <w:t>a</w:t>
      </w:r>
      <w:r w:rsidR="00C94F7E">
        <w:rPr>
          <w:b w:val="0"/>
          <w:bCs/>
          <w:color w:val="000000"/>
        </w:rPr>
        <w:t xml:space="preserve">os anseios da sociedade do </w:t>
      </w:r>
      <w:r w:rsidR="00352F95">
        <w:rPr>
          <w:b w:val="0"/>
          <w:bCs/>
          <w:color w:val="000000"/>
        </w:rPr>
        <w:t>Distrito Federal</w:t>
      </w:r>
      <w:r w:rsidR="001423E2" w:rsidRPr="003C0A63">
        <w:rPr>
          <w:b w:val="0"/>
          <w:bCs/>
          <w:color w:val="000000"/>
        </w:rPr>
        <w:t>.</w:t>
      </w:r>
    </w:p>
    <w:p w:rsidR="00240D3D" w:rsidRPr="007F589F" w:rsidRDefault="00240D3D" w:rsidP="00BB3875">
      <w:pPr>
        <w:jc w:val="both"/>
        <w:rPr>
          <w:color w:val="000000"/>
          <w:sz w:val="20"/>
          <w:highlight w:val="yellow"/>
        </w:rPr>
      </w:pPr>
    </w:p>
    <w:p w:rsidR="00DB73D8" w:rsidRPr="007F589F" w:rsidRDefault="00DB73D8" w:rsidP="00BB3875">
      <w:pPr>
        <w:jc w:val="both"/>
        <w:rPr>
          <w:color w:val="000000"/>
          <w:sz w:val="20"/>
          <w:highlight w:val="yellow"/>
        </w:rPr>
      </w:pPr>
    </w:p>
    <w:p w:rsidR="00240D3D" w:rsidRPr="004D07CF" w:rsidRDefault="00240D3D" w:rsidP="00BB3875">
      <w:pPr>
        <w:jc w:val="both"/>
        <w:rPr>
          <w:color w:val="000000"/>
        </w:rPr>
      </w:pPr>
      <w:r w:rsidRPr="004D07CF">
        <w:rPr>
          <w:color w:val="000000"/>
        </w:rPr>
        <w:t xml:space="preserve">2 – </w:t>
      </w:r>
      <w:r w:rsidR="00625E5C" w:rsidRPr="004D07CF">
        <w:rPr>
          <w:color w:val="000000"/>
        </w:rPr>
        <w:t>Do</w:t>
      </w:r>
      <w:r w:rsidRPr="004D07CF">
        <w:rPr>
          <w:color w:val="000000"/>
        </w:rPr>
        <w:t xml:space="preserve"> Anexo de Metas Fiscais</w:t>
      </w:r>
    </w:p>
    <w:p w:rsidR="00240D3D" w:rsidRPr="004D07CF" w:rsidRDefault="00240D3D" w:rsidP="00BB3875">
      <w:pPr>
        <w:jc w:val="both"/>
        <w:rPr>
          <w:b w:val="0"/>
          <w:bCs/>
          <w:color w:val="000000"/>
        </w:rPr>
      </w:pPr>
    </w:p>
    <w:p w:rsidR="00240D3D" w:rsidRPr="004D07CF" w:rsidRDefault="00240D3D" w:rsidP="00BB3875">
      <w:pPr>
        <w:ind w:firstLine="709"/>
        <w:jc w:val="both"/>
        <w:rPr>
          <w:b w:val="0"/>
          <w:bCs/>
          <w:color w:val="000000"/>
        </w:rPr>
      </w:pPr>
      <w:r w:rsidRPr="004D07CF">
        <w:rPr>
          <w:b w:val="0"/>
          <w:bCs/>
          <w:color w:val="000000"/>
        </w:rPr>
        <w:t>O Anexo de Metas Fiscais, segundo o disposto no art. 4º da Lei de Responsabilida</w:t>
      </w:r>
      <w:r w:rsidR="00625E5C" w:rsidRPr="004D07CF">
        <w:rPr>
          <w:b w:val="0"/>
          <w:bCs/>
          <w:color w:val="000000"/>
        </w:rPr>
        <w:t>de Fiscal – LRF, é composto pel</w:t>
      </w:r>
      <w:r w:rsidR="004D07CF" w:rsidRPr="004D07CF">
        <w:rPr>
          <w:b w:val="0"/>
          <w:bCs/>
          <w:color w:val="000000"/>
        </w:rPr>
        <w:t>o</w:t>
      </w:r>
      <w:r w:rsidR="00625E5C" w:rsidRPr="004D07CF">
        <w:rPr>
          <w:b w:val="0"/>
          <w:bCs/>
          <w:color w:val="000000"/>
        </w:rPr>
        <w:t>s</w:t>
      </w:r>
      <w:r w:rsidRPr="004D07CF">
        <w:rPr>
          <w:b w:val="0"/>
          <w:bCs/>
          <w:color w:val="000000"/>
        </w:rPr>
        <w:t xml:space="preserve"> seguintes </w:t>
      </w:r>
      <w:r w:rsidR="004D07CF" w:rsidRPr="004D07CF">
        <w:rPr>
          <w:b w:val="0"/>
          <w:bCs/>
          <w:color w:val="000000"/>
        </w:rPr>
        <w:t>demonstrativos</w:t>
      </w:r>
      <w:r w:rsidRPr="004D07CF">
        <w:rPr>
          <w:b w:val="0"/>
          <w:bCs/>
          <w:color w:val="000000"/>
        </w:rPr>
        <w:t>:</w:t>
      </w:r>
    </w:p>
    <w:p w:rsidR="00240D3D" w:rsidRPr="004D07CF" w:rsidRDefault="00240D3D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 w:rsidRPr="004D07CF">
        <w:rPr>
          <w:b w:val="0"/>
          <w:bCs/>
          <w:color w:val="000000"/>
        </w:rPr>
        <w:t xml:space="preserve">Metas </w:t>
      </w:r>
      <w:r w:rsidR="004D07CF" w:rsidRPr="004D07CF">
        <w:rPr>
          <w:b w:val="0"/>
          <w:bCs/>
          <w:color w:val="000000"/>
        </w:rPr>
        <w:t>Anuais</w:t>
      </w:r>
      <w:r w:rsidRPr="004D07CF">
        <w:rPr>
          <w:b w:val="0"/>
          <w:bCs/>
          <w:color w:val="000000"/>
        </w:rPr>
        <w:t>;</w:t>
      </w:r>
    </w:p>
    <w:p w:rsidR="00240D3D" w:rsidRPr="003C0A63" w:rsidRDefault="00240D3D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 w:rsidRPr="003C0A63">
        <w:rPr>
          <w:b w:val="0"/>
          <w:bCs/>
          <w:color w:val="000000"/>
        </w:rPr>
        <w:t xml:space="preserve">Avaliação do Cumprimento das Metas </w:t>
      </w:r>
      <w:r w:rsidR="003C0A63" w:rsidRPr="003C0A63">
        <w:rPr>
          <w:b w:val="0"/>
          <w:bCs/>
          <w:color w:val="000000"/>
        </w:rPr>
        <w:t xml:space="preserve">Fiscais do </w:t>
      </w:r>
      <w:r w:rsidRPr="003C0A63">
        <w:rPr>
          <w:b w:val="0"/>
          <w:bCs/>
          <w:color w:val="000000"/>
        </w:rPr>
        <w:t>Exercício Anterior;</w:t>
      </w:r>
    </w:p>
    <w:p w:rsidR="00240D3D" w:rsidRPr="003C0A63" w:rsidRDefault="00240D3D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 w:rsidRPr="003C0A63">
        <w:rPr>
          <w:b w:val="0"/>
          <w:bCs/>
          <w:color w:val="000000"/>
        </w:rPr>
        <w:t>Metas Fiscais A</w:t>
      </w:r>
      <w:r w:rsidR="003C0A63" w:rsidRPr="003C0A63">
        <w:rPr>
          <w:b w:val="0"/>
          <w:bCs/>
          <w:color w:val="000000"/>
        </w:rPr>
        <w:t>tuais</w:t>
      </w:r>
      <w:r w:rsidRPr="003C0A63">
        <w:rPr>
          <w:b w:val="0"/>
          <w:bCs/>
          <w:color w:val="000000"/>
        </w:rPr>
        <w:t xml:space="preserve"> Comparadas com as Fixadas nos Três Exercícios Anteriores;</w:t>
      </w:r>
    </w:p>
    <w:p w:rsidR="003C0A63" w:rsidRDefault="00240D3D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 w:rsidRPr="003C0A63">
        <w:rPr>
          <w:b w:val="0"/>
          <w:bCs/>
          <w:color w:val="000000"/>
        </w:rPr>
        <w:t>Evolução do Patrimônio Líquido</w:t>
      </w:r>
      <w:r w:rsidR="003C0A63">
        <w:rPr>
          <w:b w:val="0"/>
          <w:bCs/>
          <w:color w:val="000000"/>
        </w:rPr>
        <w:t>;</w:t>
      </w:r>
    </w:p>
    <w:p w:rsidR="00240D3D" w:rsidRPr="003C0A63" w:rsidRDefault="003C0A63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>
        <w:rPr>
          <w:b w:val="0"/>
          <w:bCs/>
          <w:color w:val="000000"/>
        </w:rPr>
        <w:t>O</w:t>
      </w:r>
      <w:r w:rsidR="00240D3D" w:rsidRPr="003C0A63">
        <w:rPr>
          <w:b w:val="0"/>
          <w:bCs/>
          <w:color w:val="000000"/>
        </w:rPr>
        <w:t xml:space="preserve">rigem e Aplicação dos Recursos Obtidos com </w:t>
      </w:r>
      <w:r>
        <w:rPr>
          <w:b w:val="0"/>
          <w:bCs/>
          <w:color w:val="000000"/>
        </w:rPr>
        <w:t xml:space="preserve">a </w:t>
      </w:r>
      <w:r w:rsidR="00240D3D" w:rsidRPr="003C0A63">
        <w:rPr>
          <w:b w:val="0"/>
          <w:bCs/>
          <w:color w:val="000000"/>
        </w:rPr>
        <w:t>Alienação de Ativos;</w:t>
      </w:r>
    </w:p>
    <w:p w:rsidR="00240D3D" w:rsidRPr="003C0A63" w:rsidRDefault="00240D3D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 w:rsidRPr="003C0A63">
        <w:rPr>
          <w:b w:val="0"/>
          <w:bCs/>
          <w:color w:val="000000"/>
        </w:rPr>
        <w:t>Avaliação da Situação Financeira e Atuarial do Regime de Previdência do Servidor Público;</w:t>
      </w:r>
    </w:p>
    <w:p w:rsidR="00240D3D" w:rsidRPr="004D07CF" w:rsidRDefault="004C4824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>
        <w:rPr>
          <w:b w:val="0"/>
          <w:bCs/>
          <w:color w:val="000000"/>
        </w:rPr>
        <w:lastRenderedPageBreak/>
        <w:t xml:space="preserve">Projeção da </w:t>
      </w:r>
      <w:r w:rsidR="00240D3D" w:rsidRPr="004D07CF">
        <w:rPr>
          <w:b w:val="0"/>
          <w:bCs/>
          <w:color w:val="000000"/>
        </w:rPr>
        <w:t>Renúncia da Receita</w:t>
      </w:r>
      <w:r>
        <w:rPr>
          <w:b w:val="0"/>
          <w:bCs/>
          <w:color w:val="000000"/>
        </w:rPr>
        <w:t>, com a compensação pelos seus valores brutos, na inicial do orçamento</w:t>
      </w:r>
      <w:r w:rsidR="00240D3D" w:rsidRPr="004D07CF">
        <w:rPr>
          <w:b w:val="0"/>
          <w:bCs/>
          <w:color w:val="000000"/>
        </w:rPr>
        <w:t>;</w:t>
      </w:r>
      <w:r w:rsidR="000A14EA">
        <w:rPr>
          <w:b w:val="0"/>
          <w:bCs/>
          <w:color w:val="000000"/>
        </w:rPr>
        <w:t xml:space="preserve"> </w:t>
      </w:r>
      <w:proofErr w:type="gramStart"/>
      <w:r>
        <w:rPr>
          <w:b w:val="0"/>
          <w:bCs/>
          <w:color w:val="000000"/>
        </w:rPr>
        <w:t>e</w:t>
      </w:r>
      <w:proofErr w:type="gramEnd"/>
    </w:p>
    <w:p w:rsidR="00240D3D" w:rsidRPr="004D07CF" w:rsidRDefault="00240D3D" w:rsidP="00BB3875">
      <w:pPr>
        <w:numPr>
          <w:ilvl w:val="0"/>
          <w:numId w:val="6"/>
        </w:numPr>
        <w:jc w:val="both"/>
        <w:rPr>
          <w:b w:val="0"/>
          <w:bCs/>
          <w:color w:val="000000"/>
        </w:rPr>
      </w:pPr>
      <w:r w:rsidRPr="004D07CF">
        <w:rPr>
          <w:b w:val="0"/>
          <w:bCs/>
          <w:color w:val="000000"/>
        </w:rPr>
        <w:t>Margem de Expansão das Despesas Obrigatórias de Caráter Continuado.</w:t>
      </w:r>
    </w:p>
    <w:p w:rsidR="00240D3D" w:rsidRPr="007F589F" w:rsidRDefault="00240D3D" w:rsidP="00BB3875">
      <w:pPr>
        <w:jc w:val="both"/>
        <w:rPr>
          <w:b w:val="0"/>
          <w:bCs/>
          <w:color w:val="000000"/>
          <w:highlight w:val="yellow"/>
        </w:rPr>
      </w:pPr>
    </w:p>
    <w:p w:rsidR="007F294C" w:rsidRDefault="00240D3D" w:rsidP="00BB3875">
      <w:pPr>
        <w:ind w:firstLine="709"/>
        <w:jc w:val="both"/>
        <w:rPr>
          <w:b w:val="0"/>
          <w:bCs/>
          <w:color w:val="000000"/>
        </w:rPr>
      </w:pPr>
      <w:r w:rsidRPr="004D07CF">
        <w:rPr>
          <w:b w:val="0"/>
          <w:bCs/>
          <w:color w:val="000000"/>
        </w:rPr>
        <w:t xml:space="preserve">Além desses </w:t>
      </w:r>
      <w:r w:rsidR="00352F95">
        <w:rPr>
          <w:b w:val="0"/>
          <w:bCs/>
          <w:color w:val="000000"/>
        </w:rPr>
        <w:t>demonstrativos</w:t>
      </w:r>
      <w:r w:rsidRPr="004D07CF">
        <w:rPr>
          <w:b w:val="0"/>
          <w:bCs/>
          <w:color w:val="000000"/>
        </w:rPr>
        <w:t xml:space="preserve"> exigidos pela L</w:t>
      </w:r>
      <w:r w:rsidR="00686082" w:rsidRPr="004D07CF">
        <w:rPr>
          <w:b w:val="0"/>
          <w:bCs/>
          <w:color w:val="000000"/>
        </w:rPr>
        <w:t>ei de Responsabilidade Fiscal</w:t>
      </w:r>
      <w:r w:rsidRPr="004D07CF">
        <w:rPr>
          <w:b w:val="0"/>
          <w:bCs/>
          <w:color w:val="000000"/>
        </w:rPr>
        <w:t xml:space="preserve">, a Lei de Diretrizes Orçamentárias é composta, também, pelo Anexo de Metas e Prioridades, que </w:t>
      </w:r>
      <w:r w:rsidR="00686082" w:rsidRPr="004D07CF">
        <w:rPr>
          <w:b w:val="0"/>
          <w:bCs/>
          <w:color w:val="000000"/>
        </w:rPr>
        <w:t xml:space="preserve">relaciona </w:t>
      </w:r>
      <w:r w:rsidRPr="004D07CF">
        <w:rPr>
          <w:b w:val="0"/>
          <w:bCs/>
          <w:color w:val="000000"/>
        </w:rPr>
        <w:t xml:space="preserve">ações que obrigatoriamente deverão constar </w:t>
      </w:r>
      <w:r w:rsidR="00686082" w:rsidRPr="004D07CF">
        <w:rPr>
          <w:b w:val="0"/>
          <w:bCs/>
          <w:color w:val="000000"/>
        </w:rPr>
        <w:t>do Projeto de Lei Orçamentária Anual - PLOA</w:t>
      </w:r>
      <w:r w:rsidRPr="004D07CF">
        <w:rPr>
          <w:b w:val="0"/>
          <w:bCs/>
          <w:color w:val="000000"/>
        </w:rPr>
        <w:t xml:space="preserve"> e</w:t>
      </w:r>
      <w:r w:rsidR="00686082" w:rsidRPr="004D07CF">
        <w:rPr>
          <w:b w:val="0"/>
          <w:bCs/>
          <w:color w:val="000000"/>
        </w:rPr>
        <w:t xml:space="preserve">, também, </w:t>
      </w:r>
      <w:r w:rsidR="00762D92" w:rsidRPr="004D07CF">
        <w:rPr>
          <w:b w:val="0"/>
          <w:bCs/>
          <w:color w:val="000000"/>
        </w:rPr>
        <w:t>pelo</w:t>
      </w:r>
      <w:r w:rsidRPr="004D07CF">
        <w:rPr>
          <w:b w:val="0"/>
          <w:bCs/>
          <w:color w:val="000000"/>
        </w:rPr>
        <w:t xml:space="preserve"> Anexo de Riscos Fiscais, que </w:t>
      </w:r>
      <w:r w:rsidR="00686082" w:rsidRPr="004D07CF">
        <w:rPr>
          <w:b w:val="0"/>
          <w:bCs/>
          <w:color w:val="000000"/>
        </w:rPr>
        <w:t>tem por finalidade trazer a</w:t>
      </w:r>
      <w:r w:rsidRPr="004D07CF">
        <w:rPr>
          <w:b w:val="0"/>
          <w:bCs/>
          <w:color w:val="000000"/>
        </w:rPr>
        <w:t xml:space="preserve"> público </w:t>
      </w:r>
      <w:r w:rsidR="004C4824">
        <w:rPr>
          <w:b w:val="0"/>
          <w:bCs/>
          <w:color w:val="000000"/>
        </w:rPr>
        <w:t xml:space="preserve">as </w:t>
      </w:r>
      <w:r w:rsidRPr="004D07CF">
        <w:rPr>
          <w:b w:val="0"/>
          <w:bCs/>
          <w:color w:val="000000"/>
        </w:rPr>
        <w:t>possibilidades de acontecimento</w:t>
      </w:r>
      <w:r w:rsidR="00686082" w:rsidRPr="004D07CF">
        <w:rPr>
          <w:b w:val="0"/>
          <w:bCs/>
          <w:color w:val="000000"/>
        </w:rPr>
        <w:t>s</w:t>
      </w:r>
      <w:r w:rsidRPr="004D07CF">
        <w:rPr>
          <w:b w:val="0"/>
          <w:bCs/>
          <w:color w:val="000000"/>
        </w:rPr>
        <w:t xml:space="preserve"> imprevisíveis, </w:t>
      </w:r>
      <w:r w:rsidR="00E90C1A" w:rsidRPr="004D07CF">
        <w:rPr>
          <w:b w:val="0"/>
          <w:bCs/>
          <w:color w:val="000000"/>
        </w:rPr>
        <w:t xml:space="preserve">tanto no quesito receitas, com </w:t>
      </w:r>
      <w:r w:rsidRPr="004D07CF">
        <w:rPr>
          <w:b w:val="0"/>
          <w:bCs/>
          <w:color w:val="000000"/>
        </w:rPr>
        <w:t xml:space="preserve">possível </w:t>
      </w:r>
      <w:r w:rsidR="004C4824">
        <w:rPr>
          <w:b w:val="0"/>
          <w:bCs/>
          <w:color w:val="000000"/>
        </w:rPr>
        <w:t>frustração na arrecadação</w:t>
      </w:r>
      <w:r w:rsidRPr="004D07CF">
        <w:rPr>
          <w:b w:val="0"/>
          <w:bCs/>
          <w:color w:val="000000"/>
        </w:rPr>
        <w:t>,</w:t>
      </w:r>
      <w:r w:rsidR="00E90C1A" w:rsidRPr="004D07CF">
        <w:rPr>
          <w:b w:val="0"/>
          <w:bCs/>
          <w:color w:val="000000"/>
        </w:rPr>
        <w:t xml:space="preserve"> que possam comprometer</w:t>
      </w:r>
      <w:r w:rsidRPr="004D07CF">
        <w:rPr>
          <w:b w:val="0"/>
          <w:bCs/>
          <w:color w:val="000000"/>
        </w:rPr>
        <w:t xml:space="preserve"> a execução financeira do exercíci</w:t>
      </w:r>
      <w:r w:rsidR="00356EEF" w:rsidRPr="004D07CF">
        <w:rPr>
          <w:b w:val="0"/>
          <w:bCs/>
          <w:color w:val="000000"/>
        </w:rPr>
        <w:t xml:space="preserve">o, quanto em relação a passivos contingentes relacionados </w:t>
      </w:r>
      <w:r w:rsidR="004D07CF" w:rsidRPr="004D07CF">
        <w:rPr>
          <w:b w:val="0"/>
          <w:bCs/>
          <w:color w:val="000000"/>
        </w:rPr>
        <w:t>às</w:t>
      </w:r>
      <w:r w:rsidR="000A1208">
        <w:rPr>
          <w:b w:val="0"/>
          <w:bCs/>
          <w:color w:val="000000"/>
        </w:rPr>
        <w:t xml:space="preserve"> sentenças judiciais e outros.</w:t>
      </w:r>
    </w:p>
    <w:p w:rsidR="000E2C4E" w:rsidRDefault="000E2C4E" w:rsidP="00BB3875">
      <w:pPr>
        <w:ind w:firstLine="709"/>
        <w:jc w:val="both"/>
        <w:rPr>
          <w:b w:val="0"/>
          <w:bCs/>
          <w:color w:val="000000"/>
        </w:rPr>
      </w:pPr>
    </w:p>
    <w:p w:rsidR="00240D3D" w:rsidRPr="004D07CF" w:rsidRDefault="00240D3D" w:rsidP="00BB3875">
      <w:pPr>
        <w:ind w:firstLine="709"/>
        <w:jc w:val="both"/>
        <w:rPr>
          <w:b w:val="0"/>
          <w:bCs/>
          <w:color w:val="000000"/>
        </w:rPr>
      </w:pPr>
      <w:r w:rsidRPr="004D07CF">
        <w:rPr>
          <w:b w:val="0"/>
          <w:bCs/>
          <w:color w:val="000000"/>
        </w:rPr>
        <w:t>Os</w:t>
      </w:r>
      <w:r w:rsidR="004C4824">
        <w:rPr>
          <w:b w:val="0"/>
          <w:bCs/>
          <w:color w:val="000000"/>
        </w:rPr>
        <w:t xml:space="preserve"> demonstrativos que compõem o </w:t>
      </w:r>
      <w:r w:rsidRPr="004D07CF">
        <w:rPr>
          <w:b w:val="0"/>
          <w:bCs/>
          <w:color w:val="000000"/>
        </w:rPr>
        <w:t xml:space="preserve">Anexo de Metas Fiscais são importantes e fundamentais para a avaliação do </w:t>
      </w:r>
      <w:r w:rsidR="000F760B" w:rsidRPr="004D07CF">
        <w:rPr>
          <w:b w:val="0"/>
          <w:bCs/>
          <w:color w:val="000000"/>
        </w:rPr>
        <w:t>comportamento e, conseq</w:t>
      </w:r>
      <w:r w:rsidR="004C4824">
        <w:rPr>
          <w:b w:val="0"/>
          <w:bCs/>
          <w:color w:val="000000"/>
        </w:rPr>
        <w:t>u</w:t>
      </w:r>
      <w:r w:rsidR="000F760B" w:rsidRPr="004D07CF">
        <w:rPr>
          <w:b w:val="0"/>
          <w:bCs/>
          <w:color w:val="000000"/>
        </w:rPr>
        <w:t xml:space="preserve">entemente, </w:t>
      </w:r>
      <w:r w:rsidR="00762D92" w:rsidRPr="004D07CF">
        <w:rPr>
          <w:b w:val="0"/>
          <w:bCs/>
          <w:color w:val="000000"/>
        </w:rPr>
        <w:t>d</w:t>
      </w:r>
      <w:r w:rsidR="000F760B" w:rsidRPr="004D07CF">
        <w:rPr>
          <w:b w:val="0"/>
          <w:bCs/>
          <w:color w:val="000000"/>
        </w:rPr>
        <w:t xml:space="preserve">o </w:t>
      </w:r>
      <w:r w:rsidRPr="004D07CF">
        <w:rPr>
          <w:b w:val="0"/>
          <w:bCs/>
          <w:color w:val="000000"/>
        </w:rPr>
        <w:t>cumprimento das metas fiscais</w:t>
      </w:r>
      <w:r w:rsidR="000F760B" w:rsidRPr="004D07CF">
        <w:rPr>
          <w:b w:val="0"/>
          <w:bCs/>
          <w:color w:val="000000"/>
        </w:rPr>
        <w:t xml:space="preserve"> pré-estabelecidas</w:t>
      </w:r>
      <w:r w:rsidRPr="004D07CF">
        <w:rPr>
          <w:b w:val="0"/>
          <w:bCs/>
          <w:color w:val="000000"/>
        </w:rPr>
        <w:t xml:space="preserve"> para o exercício em referência,</w:t>
      </w:r>
      <w:r w:rsidR="000F760B" w:rsidRPr="004D07CF">
        <w:rPr>
          <w:b w:val="0"/>
          <w:bCs/>
          <w:color w:val="000000"/>
        </w:rPr>
        <w:t xml:space="preserve"> </w:t>
      </w:r>
      <w:r w:rsidR="004C4824">
        <w:rPr>
          <w:b w:val="0"/>
          <w:bCs/>
          <w:color w:val="000000"/>
        </w:rPr>
        <w:t xml:space="preserve">pois </w:t>
      </w:r>
      <w:r w:rsidR="000F760B" w:rsidRPr="004D07CF">
        <w:rPr>
          <w:b w:val="0"/>
          <w:bCs/>
          <w:color w:val="000000"/>
        </w:rPr>
        <w:t>além de permitir a compa</w:t>
      </w:r>
      <w:r w:rsidR="004C4824">
        <w:rPr>
          <w:b w:val="0"/>
          <w:bCs/>
          <w:color w:val="000000"/>
        </w:rPr>
        <w:t>ração de sua realização efetiva</w:t>
      </w:r>
      <w:r w:rsidR="000F760B" w:rsidRPr="004D07CF">
        <w:rPr>
          <w:b w:val="0"/>
          <w:bCs/>
          <w:color w:val="000000"/>
        </w:rPr>
        <w:t xml:space="preserve"> com a</w:t>
      </w:r>
      <w:r w:rsidRPr="004D07CF">
        <w:rPr>
          <w:b w:val="0"/>
          <w:bCs/>
          <w:color w:val="000000"/>
        </w:rPr>
        <w:t xml:space="preserve"> sua fixação </w:t>
      </w:r>
      <w:r w:rsidR="000F760B" w:rsidRPr="004D07CF">
        <w:rPr>
          <w:b w:val="0"/>
          <w:bCs/>
          <w:color w:val="000000"/>
        </w:rPr>
        <w:t>nos</w:t>
      </w:r>
      <w:r w:rsidRPr="004D07CF">
        <w:rPr>
          <w:b w:val="0"/>
          <w:bCs/>
          <w:color w:val="000000"/>
        </w:rPr>
        <w:t xml:space="preserve"> exercícios passados, </w:t>
      </w:r>
      <w:r w:rsidR="004C4824">
        <w:rPr>
          <w:b w:val="0"/>
          <w:bCs/>
          <w:color w:val="000000"/>
        </w:rPr>
        <w:t>possibilita</w:t>
      </w:r>
      <w:r w:rsidR="004E277A">
        <w:rPr>
          <w:b w:val="0"/>
          <w:bCs/>
          <w:color w:val="000000"/>
        </w:rPr>
        <w:t>m</w:t>
      </w:r>
      <w:r w:rsidRPr="004D07CF">
        <w:rPr>
          <w:b w:val="0"/>
          <w:bCs/>
          <w:color w:val="000000"/>
        </w:rPr>
        <w:t xml:space="preserve"> uma </w:t>
      </w:r>
      <w:r w:rsidR="000F760B" w:rsidRPr="004D07CF">
        <w:rPr>
          <w:b w:val="0"/>
          <w:bCs/>
          <w:color w:val="000000"/>
        </w:rPr>
        <w:t xml:space="preserve">melhor </w:t>
      </w:r>
      <w:r w:rsidRPr="004D07CF">
        <w:rPr>
          <w:b w:val="0"/>
          <w:bCs/>
          <w:color w:val="000000"/>
        </w:rPr>
        <w:t xml:space="preserve">análise </w:t>
      </w:r>
      <w:r w:rsidR="000F760B" w:rsidRPr="004D07CF">
        <w:rPr>
          <w:b w:val="0"/>
          <w:bCs/>
          <w:color w:val="000000"/>
        </w:rPr>
        <w:t xml:space="preserve">sobre </w:t>
      </w:r>
      <w:r w:rsidR="004C4824">
        <w:rPr>
          <w:b w:val="0"/>
          <w:bCs/>
          <w:color w:val="000000"/>
        </w:rPr>
        <w:t xml:space="preserve">o Planejamento e a </w:t>
      </w:r>
      <w:r w:rsidR="000F760B" w:rsidRPr="004D07CF">
        <w:rPr>
          <w:b w:val="0"/>
          <w:bCs/>
          <w:color w:val="000000"/>
        </w:rPr>
        <w:t xml:space="preserve">Execução, </w:t>
      </w:r>
      <w:r w:rsidRPr="004D07CF">
        <w:rPr>
          <w:b w:val="0"/>
          <w:bCs/>
          <w:color w:val="000000"/>
        </w:rPr>
        <w:t>em termos financeiros, envolvendo receitas, despesas, resultado primário, nominal e o estoque da dívida pública.</w:t>
      </w:r>
    </w:p>
    <w:p w:rsidR="00240D3D" w:rsidRPr="007F589F" w:rsidRDefault="00240D3D" w:rsidP="00BB3875">
      <w:pPr>
        <w:jc w:val="both"/>
        <w:rPr>
          <w:b w:val="0"/>
          <w:bCs/>
          <w:color w:val="000000"/>
          <w:highlight w:val="yellow"/>
        </w:rPr>
      </w:pPr>
    </w:p>
    <w:p w:rsidR="00DB73D8" w:rsidRPr="007F589F" w:rsidRDefault="00DB73D8" w:rsidP="00BB3875">
      <w:pPr>
        <w:jc w:val="both"/>
        <w:rPr>
          <w:b w:val="0"/>
          <w:bCs/>
          <w:color w:val="000000"/>
          <w:highlight w:val="yellow"/>
        </w:rPr>
      </w:pPr>
    </w:p>
    <w:p w:rsidR="00240D3D" w:rsidRPr="004D07CF" w:rsidRDefault="00240D3D" w:rsidP="00BB3875">
      <w:pPr>
        <w:jc w:val="both"/>
        <w:rPr>
          <w:color w:val="000000"/>
        </w:rPr>
      </w:pPr>
      <w:proofErr w:type="gramStart"/>
      <w:r w:rsidRPr="004D07CF">
        <w:rPr>
          <w:color w:val="000000"/>
        </w:rPr>
        <w:t>3 – Metodologia</w:t>
      </w:r>
      <w:proofErr w:type="gramEnd"/>
      <w:r w:rsidRPr="004D07CF">
        <w:rPr>
          <w:color w:val="000000"/>
        </w:rPr>
        <w:t xml:space="preserve"> de Estimativa das Metas Fiscais</w:t>
      </w:r>
    </w:p>
    <w:p w:rsidR="00240D3D" w:rsidRPr="004D07CF" w:rsidRDefault="00240D3D" w:rsidP="00BB3875">
      <w:pPr>
        <w:jc w:val="both"/>
        <w:rPr>
          <w:color w:val="000000"/>
        </w:rPr>
      </w:pPr>
    </w:p>
    <w:p w:rsidR="00240D3D" w:rsidRPr="004D07CF" w:rsidRDefault="002C18E0" w:rsidP="00BB3875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3.1 </w:t>
      </w:r>
      <w:r w:rsidR="00240D3D" w:rsidRPr="004D07CF">
        <w:rPr>
          <w:color w:val="000000"/>
        </w:rPr>
        <w:t>Projeção</w:t>
      </w:r>
      <w:proofErr w:type="gramEnd"/>
      <w:r w:rsidR="00240D3D" w:rsidRPr="004D07CF">
        <w:rPr>
          <w:color w:val="000000"/>
        </w:rPr>
        <w:t xml:space="preserve"> das Receitas</w:t>
      </w:r>
    </w:p>
    <w:p w:rsidR="00240D3D" w:rsidRPr="004D07CF" w:rsidRDefault="00240D3D" w:rsidP="00BB3875">
      <w:pPr>
        <w:jc w:val="both"/>
        <w:rPr>
          <w:color w:val="000000"/>
        </w:rPr>
      </w:pPr>
    </w:p>
    <w:p w:rsidR="00240D3D" w:rsidRPr="004D07CF" w:rsidRDefault="00240D3D" w:rsidP="00BB3875">
      <w:pPr>
        <w:ind w:firstLine="709"/>
        <w:jc w:val="both"/>
        <w:rPr>
          <w:b w:val="0"/>
          <w:bCs/>
          <w:color w:val="000000"/>
        </w:rPr>
      </w:pPr>
      <w:r w:rsidRPr="004D07CF">
        <w:rPr>
          <w:b w:val="0"/>
          <w:bCs/>
          <w:color w:val="000000"/>
        </w:rPr>
        <w:t>As hipóteses básicas utilizadas para a elaboração da projeção das receita</w:t>
      </w:r>
      <w:r w:rsidR="001E120F" w:rsidRPr="004D07CF">
        <w:rPr>
          <w:b w:val="0"/>
          <w:bCs/>
          <w:color w:val="000000"/>
        </w:rPr>
        <w:t>s fiscais para o período de 20</w:t>
      </w:r>
      <w:r w:rsidR="00762D92" w:rsidRPr="004D07CF">
        <w:rPr>
          <w:b w:val="0"/>
          <w:bCs/>
          <w:color w:val="000000"/>
        </w:rPr>
        <w:t>1</w:t>
      </w:r>
      <w:r w:rsidR="00C5381D">
        <w:rPr>
          <w:b w:val="0"/>
          <w:bCs/>
          <w:color w:val="000000"/>
        </w:rPr>
        <w:t>4</w:t>
      </w:r>
      <w:r w:rsidRPr="004D07CF">
        <w:rPr>
          <w:b w:val="0"/>
          <w:bCs/>
          <w:color w:val="000000"/>
        </w:rPr>
        <w:t xml:space="preserve"> – 201</w:t>
      </w:r>
      <w:r w:rsidR="00C5381D">
        <w:rPr>
          <w:b w:val="0"/>
          <w:bCs/>
          <w:color w:val="000000"/>
        </w:rPr>
        <w:t>6</w:t>
      </w:r>
      <w:r w:rsidRPr="004D07CF">
        <w:rPr>
          <w:b w:val="0"/>
          <w:bCs/>
          <w:color w:val="000000"/>
        </w:rPr>
        <w:t xml:space="preserve"> consistem em:</w:t>
      </w:r>
    </w:p>
    <w:p w:rsidR="00240D3D" w:rsidRPr="004D07CF" w:rsidRDefault="00240D3D" w:rsidP="00BB3875">
      <w:pPr>
        <w:jc w:val="both"/>
        <w:rPr>
          <w:b w:val="0"/>
          <w:bCs/>
          <w:color w:val="000000"/>
        </w:rPr>
      </w:pPr>
    </w:p>
    <w:p w:rsidR="00240D3D" w:rsidRPr="0062627C" w:rsidRDefault="00240D3D" w:rsidP="00BB3875">
      <w:pPr>
        <w:numPr>
          <w:ilvl w:val="0"/>
          <w:numId w:val="2"/>
        </w:numPr>
        <w:tabs>
          <w:tab w:val="clear" w:pos="1065"/>
        </w:tabs>
        <w:ind w:left="284" w:hanging="284"/>
        <w:jc w:val="both"/>
        <w:rPr>
          <w:bCs/>
          <w:color w:val="000000"/>
        </w:rPr>
      </w:pPr>
      <w:r w:rsidRPr="0062627C">
        <w:rPr>
          <w:bCs/>
          <w:color w:val="000000"/>
        </w:rPr>
        <w:t>Base de Cálculo</w:t>
      </w:r>
    </w:p>
    <w:p w:rsidR="00240D3D" w:rsidRPr="004D07CF" w:rsidRDefault="00240D3D" w:rsidP="00BB3875">
      <w:pPr>
        <w:ind w:left="284" w:hanging="284"/>
        <w:jc w:val="both"/>
        <w:rPr>
          <w:b w:val="0"/>
          <w:bCs/>
          <w:color w:val="000000"/>
          <w:u w:val="single"/>
        </w:rPr>
      </w:pPr>
    </w:p>
    <w:p w:rsidR="00240D3D" w:rsidRPr="004D07CF" w:rsidRDefault="00240D3D" w:rsidP="00BB3875">
      <w:pPr>
        <w:pStyle w:val="Recuodecorpodetexto3"/>
        <w:ind w:left="0" w:firstLine="709"/>
        <w:rPr>
          <w:color w:val="000000"/>
        </w:rPr>
      </w:pPr>
      <w:r w:rsidRPr="004D07CF">
        <w:rPr>
          <w:color w:val="000000"/>
        </w:rPr>
        <w:t>As projeções de receitas tributárias para o período de 20</w:t>
      </w:r>
      <w:r w:rsidR="004C793B" w:rsidRPr="004D07CF">
        <w:rPr>
          <w:color w:val="000000"/>
        </w:rPr>
        <w:t>1</w:t>
      </w:r>
      <w:r w:rsidR="00C5381D">
        <w:rPr>
          <w:color w:val="000000"/>
        </w:rPr>
        <w:t>4</w:t>
      </w:r>
      <w:r w:rsidRPr="004D07CF">
        <w:rPr>
          <w:color w:val="000000"/>
        </w:rPr>
        <w:t xml:space="preserve"> – 201</w:t>
      </w:r>
      <w:r w:rsidR="00C5381D">
        <w:rPr>
          <w:color w:val="000000"/>
        </w:rPr>
        <w:t>6</w:t>
      </w:r>
      <w:r w:rsidRPr="004D07CF">
        <w:rPr>
          <w:color w:val="000000"/>
        </w:rPr>
        <w:t xml:space="preserve"> foram elaboradas com base em comportamentos decorrentes de acompanhamento específicos de impostos e taxas</w:t>
      </w:r>
      <w:r w:rsidR="009706BE" w:rsidRPr="004D07CF">
        <w:rPr>
          <w:color w:val="000000"/>
        </w:rPr>
        <w:t>, verificados no</w:t>
      </w:r>
      <w:r w:rsidR="00382D90" w:rsidRPr="004D07CF">
        <w:rPr>
          <w:color w:val="000000"/>
        </w:rPr>
        <w:t>s</w:t>
      </w:r>
      <w:r w:rsidR="009706BE" w:rsidRPr="004D07CF">
        <w:rPr>
          <w:color w:val="000000"/>
        </w:rPr>
        <w:t xml:space="preserve"> </w:t>
      </w:r>
      <w:r w:rsidR="00D56B34" w:rsidRPr="004D07CF">
        <w:rPr>
          <w:color w:val="000000"/>
        </w:rPr>
        <w:t>exercício</w:t>
      </w:r>
      <w:r w:rsidR="00382D90" w:rsidRPr="004D07CF">
        <w:rPr>
          <w:color w:val="000000"/>
        </w:rPr>
        <w:t>s</w:t>
      </w:r>
      <w:r w:rsidR="009706BE" w:rsidRPr="004D07CF">
        <w:rPr>
          <w:color w:val="000000"/>
        </w:rPr>
        <w:t xml:space="preserve"> </w:t>
      </w:r>
      <w:r w:rsidR="00382D90" w:rsidRPr="004D07CF">
        <w:rPr>
          <w:color w:val="000000"/>
        </w:rPr>
        <w:t>anteriores,</w:t>
      </w:r>
      <w:r w:rsidRPr="004D07CF">
        <w:rPr>
          <w:color w:val="000000"/>
        </w:rPr>
        <w:t xml:space="preserve"> corrigidos ora pelo INPC, ora pelo IGP-DI, </w:t>
      </w:r>
      <w:r w:rsidR="0062627C">
        <w:rPr>
          <w:color w:val="000000"/>
        </w:rPr>
        <w:t xml:space="preserve">de acordo com a espécie do Tributo, </w:t>
      </w:r>
      <w:r w:rsidRPr="004D07CF">
        <w:rPr>
          <w:color w:val="000000"/>
        </w:rPr>
        <w:t>conforme documentação encaminhada pela Subsecretaria da Receita da Secretaria de Fazenda – SUREC/SEF,</w:t>
      </w:r>
      <w:r w:rsidR="000E2C4E">
        <w:rPr>
          <w:color w:val="000000"/>
        </w:rPr>
        <w:t xml:space="preserve"> com subsídio</w:t>
      </w:r>
      <w:r w:rsidR="004E277A">
        <w:rPr>
          <w:color w:val="000000"/>
        </w:rPr>
        <w:t>s fornecidos pela</w:t>
      </w:r>
      <w:r w:rsidR="00073A9F">
        <w:rPr>
          <w:color w:val="000000"/>
        </w:rPr>
        <w:t xml:space="preserve"> ADASA e AGEFIS, relativamente a</w:t>
      </w:r>
      <w:r w:rsidR="004E277A">
        <w:rPr>
          <w:color w:val="000000"/>
        </w:rPr>
        <w:t xml:space="preserve"> receitas de poder de polícia </w:t>
      </w:r>
      <w:r w:rsidR="00073A9F">
        <w:rPr>
          <w:color w:val="000000"/>
        </w:rPr>
        <w:t>administradas pelas mesmas.</w:t>
      </w:r>
    </w:p>
    <w:p w:rsidR="00356EEF" w:rsidRPr="007F589F" w:rsidRDefault="00356EEF" w:rsidP="00BB3875">
      <w:pPr>
        <w:pStyle w:val="Recuodecorpodetexto3"/>
        <w:ind w:left="0" w:firstLine="709"/>
        <w:rPr>
          <w:color w:val="000000"/>
          <w:highlight w:val="yellow"/>
        </w:rPr>
      </w:pPr>
    </w:p>
    <w:p w:rsidR="004D07CF" w:rsidRDefault="00240D3D" w:rsidP="00BB3875">
      <w:pPr>
        <w:pStyle w:val="Recuodecorpodetexto3"/>
        <w:ind w:left="0" w:firstLine="709"/>
        <w:rPr>
          <w:color w:val="000000"/>
        </w:rPr>
      </w:pPr>
      <w:r w:rsidRPr="0044370E">
        <w:rPr>
          <w:color w:val="000000"/>
        </w:rPr>
        <w:t xml:space="preserve">No que tange às demais receitas do Tesouro e de Outras Fontes, considerou-se a correção sobre os valores </w:t>
      </w:r>
      <w:r w:rsidR="00B70365" w:rsidRPr="0044370E">
        <w:rPr>
          <w:color w:val="000000"/>
        </w:rPr>
        <w:t xml:space="preserve">previstos para </w:t>
      </w:r>
      <w:r w:rsidR="009706BE" w:rsidRPr="0044370E">
        <w:rPr>
          <w:color w:val="000000"/>
        </w:rPr>
        <w:t>o exercício de 20</w:t>
      </w:r>
      <w:r w:rsidR="00B70365" w:rsidRPr="0044370E">
        <w:rPr>
          <w:color w:val="000000"/>
        </w:rPr>
        <w:t>1</w:t>
      </w:r>
      <w:r w:rsidR="002279E3">
        <w:rPr>
          <w:color w:val="000000"/>
        </w:rPr>
        <w:t>3</w:t>
      </w:r>
      <w:r w:rsidR="000E2C4E">
        <w:rPr>
          <w:color w:val="000000"/>
        </w:rPr>
        <w:t xml:space="preserve"> (Lei Orçamentária + créditos, base abril)</w:t>
      </w:r>
      <w:r w:rsidRPr="0044370E">
        <w:rPr>
          <w:color w:val="000000"/>
        </w:rPr>
        <w:t>, utilizando os índices de inflação (I</w:t>
      </w:r>
      <w:r w:rsidR="00382D90" w:rsidRPr="0044370E">
        <w:rPr>
          <w:color w:val="000000"/>
        </w:rPr>
        <w:t>PCA</w:t>
      </w:r>
      <w:r w:rsidRPr="0044370E">
        <w:rPr>
          <w:color w:val="000000"/>
        </w:rPr>
        <w:t>) e d</w:t>
      </w:r>
      <w:r w:rsidR="0044370E">
        <w:rPr>
          <w:color w:val="000000"/>
        </w:rPr>
        <w:t>a variação d</w:t>
      </w:r>
      <w:r w:rsidRPr="0044370E">
        <w:rPr>
          <w:color w:val="000000"/>
        </w:rPr>
        <w:t>o</w:t>
      </w:r>
      <w:r w:rsidR="00B70365" w:rsidRPr="0044370E">
        <w:rPr>
          <w:color w:val="000000"/>
        </w:rPr>
        <w:t xml:space="preserve"> crescimento real do</w:t>
      </w:r>
      <w:r w:rsidR="00C44C76" w:rsidRPr="0044370E">
        <w:rPr>
          <w:color w:val="000000"/>
        </w:rPr>
        <w:t xml:space="preserve"> </w:t>
      </w:r>
      <w:r w:rsidRPr="0044370E">
        <w:rPr>
          <w:color w:val="000000"/>
        </w:rPr>
        <w:t>PIB</w:t>
      </w:r>
      <w:r w:rsidR="004D07CF" w:rsidRPr="0044370E">
        <w:rPr>
          <w:color w:val="000000"/>
        </w:rPr>
        <w:t xml:space="preserve"> </w:t>
      </w:r>
      <w:r w:rsidR="00073A9F">
        <w:rPr>
          <w:color w:val="000000"/>
        </w:rPr>
        <w:t>Nacional</w:t>
      </w:r>
      <w:r w:rsidRPr="0044370E">
        <w:rPr>
          <w:color w:val="000000"/>
        </w:rPr>
        <w:t>. Excluem-se dessa premissa</w:t>
      </w:r>
      <w:r w:rsidR="004D07CF" w:rsidRPr="0044370E">
        <w:rPr>
          <w:color w:val="000000"/>
        </w:rPr>
        <w:t xml:space="preserve"> as receitas abaixo relacionad</w:t>
      </w:r>
      <w:r w:rsidR="0044370E">
        <w:rPr>
          <w:color w:val="000000"/>
        </w:rPr>
        <w:t>a</w:t>
      </w:r>
      <w:r w:rsidR="004D07CF" w:rsidRPr="0044370E">
        <w:rPr>
          <w:color w:val="000000"/>
        </w:rPr>
        <w:t>s</w:t>
      </w:r>
      <w:r w:rsidR="00A63094">
        <w:rPr>
          <w:color w:val="000000"/>
        </w:rPr>
        <w:t>,</w:t>
      </w:r>
      <w:r w:rsidR="004D07CF" w:rsidRPr="0044370E">
        <w:rPr>
          <w:color w:val="000000"/>
        </w:rPr>
        <w:t xml:space="preserve"> cujas projeções foram elaboradas pelo</w:t>
      </w:r>
      <w:r w:rsidR="0044370E">
        <w:rPr>
          <w:color w:val="000000"/>
        </w:rPr>
        <w:t>s</w:t>
      </w:r>
      <w:r w:rsidR="004D07CF" w:rsidRPr="0044370E">
        <w:rPr>
          <w:color w:val="000000"/>
        </w:rPr>
        <w:t xml:space="preserve"> órgão</w:t>
      </w:r>
      <w:r w:rsidR="0044370E">
        <w:rPr>
          <w:color w:val="000000"/>
        </w:rPr>
        <w:t>s</w:t>
      </w:r>
      <w:r w:rsidR="004D07CF" w:rsidRPr="0044370E">
        <w:rPr>
          <w:color w:val="000000"/>
        </w:rPr>
        <w:t xml:space="preserve"> </w:t>
      </w:r>
      <w:proofErr w:type="gramStart"/>
      <w:r w:rsidR="002279E3">
        <w:rPr>
          <w:color w:val="000000"/>
        </w:rPr>
        <w:t>mencionados</w:t>
      </w:r>
      <w:r w:rsidR="00AE09EE">
        <w:rPr>
          <w:color w:val="000000"/>
        </w:rPr>
        <w:t>, seguindo legislação específica e/ou diferentes modelagens estatísticas</w:t>
      </w:r>
      <w:proofErr w:type="gramEnd"/>
      <w:r w:rsidR="004D07CF" w:rsidRPr="0044370E">
        <w:rPr>
          <w:color w:val="000000"/>
        </w:rPr>
        <w:t>:</w:t>
      </w:r>
    </w:p>
    <w:p w:rsidR="0062627C" w:rsidRPr="0044370E" w:rsidRDefault="0062627C" w:rsidP="00BB3875">
      <w:pPr>
        <w:pStyle w:val="Recuodecorpodetexto3"/>
        <w:ind w:left="0" w:firstLine="709"/>
        <w:rPr>
          <w:color w:val="000000"/>
        </w:rPr>
      </w:pPr>
    </w:p>
    <w:p w:rsidR="004D07CF" w:rsidRPr="0044370E" w:rsidRDefault="00336642" w:rsidP="00BB3875">
      <w:pPr>
        <w:pStyle w:val="Recuodecorpodetexto3"/>
        <w:numPr>
          <w:ilvl w:val="0"/>
          <w:numId w:val="9"/>
        </w:numPr>
        <w:ind w:left="993" w:hanging="426"/>
        <w:rPr>
          <w:color w:val="000000"/>
        </w:rPr>
      </w:pPr>
      <w:r>
        <w:rPr>
          <w:color w:val="000000"/>
        </w:rPr>
        <w:t>O</w:t>
      </w:r>
      <w:r w:rsidR="00A63094">
        <w:rPr>
          <w:color w:val="000000"/>
        </w:rPr>
        <w:t>s</w:t>
      </w:r>
      <w:r>
        <w:rPr>
          <w:color w:val="000000"/>
        </w:rPr>
        <w:t xml:space="preserve"> va</w:t>
      </w:r>
      <w:r w:rsidRPr="00336642">
        <w:rPr>
          <w:color w:val="000000"/>
        </w:rPr>
        <w:t>lores das Operações de Crédito, de Juros e Encargos da Dívida, da Amortização da Dívida, da Dívida Pública Consolida</w:t>
      </w:r>
      <w:r w:rsidR="00A63094">
        <w:rPr>
          <w:color w:val="000000"/>
        </w:rPr>
        <w:t>da</w:t>
      </w:r>
      <w:r w:rsidR="002279E3">
        <w:rPr>
          <w:color w:val="000000"/>
        </w:rPr>
        <w:t xml:space="preserve"> </w:t>
      </w:r>
      <w:r w:rsidR="00A63094">
        <w:rPr>
          <w:color w:val="000000"/>
        </w:rPr>
        <w:t>/</w:t>
      </w:r>
      <w:r w:rsidR="002279E3">
        <w:rPr>
          <w:color w:val="000000"/>
        </w:rPr>
        <w:t xml:space="preserve"> </w:t>
      </w:r>
      <w:r w:rsidRPr="00336642">
        <w:rPr>
          <w:color w:val="000000"/>
        </w:rPr>
        <w:lastRenderedPageBreak/>
        <w:t>Consolidada Líquida</w:t>
      </w:r>
      <w:r>
        <w:rPr>
          <w:color w:val="000000"/>
        </w:rPr>
        <w:t xml:space="preserve"> </w:t>
      </w:r>
      <w:r w:rsidR="00240D3D" w:rsidRPr="0044370E">
        <w:rPr>
          <w:color w:val="000000"/>
        </w:rPr>
        <w:t>foram elaboradas pela Subsecretaria do Tesouro da Secretaria de Fazenda</w:t>
      </w:r>
      <w:r w:rsidR="00AE09EE">
        <w:rPr>
          <w:color w:val="000000"/>
        </w:rPr>
        <w:t>, que segue</w:t>
      </w:r>
      <w:r w:rsidR="00A63094">
        <w:rPr>
          <w:color w:val="000000"/>
        </w:rPr>
        <w:t>m</w:t>
      </w:r>
      <w:r w:rsidR="00AE09EE">
        <w:rPr>
          <w:color w:val="000000"/>
        </w:rPr>
        <w:t xml:space="preserve"> as programações para captação ajustadas com o Ministério da Fazenda, por intermédio do Programa de </w:t>
      </w:r>
      <w:r w:rsidR="00A63094">
        <w:rPr>
          <w:color w:val="000000"/>
        </w:rPr>
        <w:t xml:space="preserve">Reestruturação e </w:t>
      </w:r>
      <w:r w:rsidR="00AE09EE">
        <w:rPr>
          <w:color w:val="000000"/>
        </w:rPr>
        <w:t>Ajuste Fiscal - PAF</w:t>
      </w:r>
      <w:r w:rsidR="004D07CF" w:rsidRPr="0044370E">
        <w:rPr>
          <w:color w:val="000000"/>
        </w:rPr>
        <w:t>;</w:t>
      </w:r>
    </w:p>
    <w:p w:rsidR="004D07CF" w:rsidRPr="002E4F05" w:rsidRDefault="004D07CF" w:rsidP="00BB3875">
      <w:pPr>
        <w:pStyle w:val="Recuodecorpodetexto3"/>
        <w:numPr>
          <w:ilvl w:val="0"/>
          <w:numId w:val="9"/>
        </w:numPr>
        <w:ind w:left="993" w:hanging="426"/>
        <w:rPr>
          <w:color w:val="000000"/>
        </w:rPr>
      </w:pPr>
      <w:r w:rsidRPr="0044370E">
        <w:rPr>
          <w:color w:val="000000"/>
        </w:rPr>
        <w:t xml:space="preserve">As receitas de </w:t>
      </w:r>
      <w:r w:rsidR="00A63094">
        <w:rPr>
          <w:color w:val="000000"/>
        </w:rPr>
        <w:t xml:space="preserve">transferência de capital tiveram origem basicamente nas transferências programadas </w:t>
      </w:r>
      <w:r w:rsidRPr="0044370E">
        <w:rPr>
          <w:color w:val="000000"/>
        </w:rPr>
        <w:t>pela TERRACAP</w:t>
      </w:r>
      <w:r w:rsidR="00A63094">
        <w:rPr>
          <w:color w:val="000000"/>
        </w:rPr>
        <w:t>,</w:t>
      </w:r>
      <w:r w:rsidR="00073A9F">
        <w:rPr>
          <w:color w:val="000000"/>
        </w:rPr>
        <w:t xml:space="preserve"> com recursos </w:t>
      </w:r>
      <w:r w:rsidR="00073A9F" w:rsidRPr="002E4F05">
        <w:rPr>
          <w:color w:val="000000"/>
        </w:rPr>
        <w:t>oriundos da venda</w:t>
      </w:r>
      <w:r w:rsidR="00A63094" w:rsidRPr="002E4F05">
        <w:rPr>
          <w:color w:val="000000"/>
        </w:rPr>
        <w:t xml:space="preserve"> de imóveis e projeções, sob a sua administração</w:t>
      </w:r>
      <w:r w:rsidRPr="002E4F05">
        <w:rPr>
          <w:color w:val="000000"/>
        </w:rPr>
        <w:t>;</w:t>
      </w:r>
    </w:p>
    <w:p w:rsidR="00240D3D" w:rsidRPr="002E4F05" w:rsidRDefault="004D07CF" w:rsidP="00BB3875">
      <w:pPr>
        <w:pStyle w:val="Recuodecorpodetexto3"/>
        <w:numPr>
          <w:ilvl w:val="0"/>
          <w:numId w:val="9"/>
        </w:numPr>
        <w:ind w:left="993" w:hanging="426"/>
        <w:rPr>
          <w:color w:val="000000"/>
        </w:rPr>
      </w:pPr>
      <w:r w:rsidRPr="002E4F05">
        <w:rPr>
          <w:color w:val="000000"/>
        </w:rPr>
        <w:t>A receita d</w:t>
      </w:r>
      <w:r w:rsidR="0044370E" w:rsidRPr="002E4F05">
        <w:rPr>
          <w:color w:val="000000"/>
        </w:rPr>
        <w:t>a Contribuição para o Custeio do Serv</w:t>
      </w:r>
      <w:r w:rsidR="000A14EA" w:rsidRPr="002E4F05">
        <w:rPr>
          <w:color w:val="000000"/>
        </w:rPr>
        <w:t>iço de Iluminação Pública – CIP</w:t>
      </w:r>
      <w:r w:rsidR="0044370E" w:rsidRPr="002E4F05">
        <w:rPr>
          <w:color w:val="000000"/>
        </w:rPr>
        <w:t xml:space="preserve"> foi projetada considerando seu comportamento</w:t>
      </w:r>
      <w:r w:rsidR="00A63094" w:rsidRPr="002E4F05">
        <w:rPr>
          <w:color w:val="000000"/>
        </w:rPr>
        <w:t>, médio,</w:t>
      </w:r>
      <w:r w:rsidR="0044370E" w:rsidRPr="002E4F05">
        <w:rPr>
          <w:color w:val="000000"/>
        </w:rPr>
        <w:t xml:space="preserve"> nos últimos </w:t>
      </w:r>
      <w:r w:rsidR="000A14EA" w:rsidRPr="002E4F05">
        <w:rPr>
          <w:color w:val="000000"/>
        </w:rPr>
        <w:t>três</w:t>
      </w:r>
      <w:r w:rsidR="0044370E" w:rsidRPr="002E4F05">
        <w:rPr>
          <w:color w:val="000000"/>
        </w:rPr>
        <w:t xml:space="preserve"> exercícios</w:t>
      </w:r>
      <w:r w:rsidR="00C44C76" w:rsidRPr="002E4F05">
        <w:rPr>
          <w:color w:val="000000"/>
        </w:rPr>
        <w:t>.</w:t>
      </w:r>
    </w:p>
    <w:p w:rsidR="0044370E" w:rsidRPr="002E4F05" w:rsidRDefault="0044370E" w:rsidP="00BB3875">
      <w:pPr>
        <w:pStyle w:val="Recuodecorpodetexto3"/>
        <w:numPr>
          <w:ilvl w:val="0"/>
          <w:numId w:val="9"/>
        </w:numPr>
        <w:ind w:left="993" w:hanging="426"/>
        <w:rPr>
          <w:color w:val="000000"/>
        </w:rPr>
      </w:pPr>
      <w:r w:rsidRPr="002E4F05">
        <w:rPr>
          <w:color w:val="000000"/>
        </w:rPr>
        <w:t xml:space="preserve">As </w:t>
      </w:r>
      <w:r w:rsidR="000E2C4E" w:rsidRPr="002E4F05">
        <w:rPr>
          <w:color w:val="000000"/>
        </w:rPr>
        <w:t xml:space="preserve">receitas </w:t>
      </w:r>
      <w:r w:rsidR="00A63094" w:rsidRPr="002E4F05">
        <w:rPr>
          <w:color w:val="000000"/>
        </w:rPr>
        <w:t xml:space="preserve">derivadas </w:t>
      </w:r>
      <w:r w:rsidR="000E2C4E" w:rsidRPr="002E4F05">
        <w:rPr>
          <w:color w:val="000000"/>
        </w:rPr>
        <w:t xml:space="preserve">das </w:t>
      </w:r>
      <w:r w:rsidRPr="002E4F05">
        <w:rPr>
          <w:color w:val="000000"/>
        </w:rPr>
        <w:t xml:space="preserve">contribuições dos servidores </w:t>
      </w:r>
      <w:r w:rsidR="00A63094" w:rsidRPr="002E4F05">
        <w:rPr>
          <w:color w:val="000000"/>
        </w:rPr>
        <w:t xml:space="preserve">para o Regime Próprio de Previdência Social </w:t>
      </w:r>
      <w:r w:rsidRPr="002E4F05">
        <w:rPr>
          <w:color w:val="000000"/>
        </w:rPr>
        <w:t xml:space="preserve">e </w:t>
      </w:r>
      <w:r w:rsidR="000E2C4E" w:rsidRPr="002E4F05">
        <w:rPr>
          <w:color w:val="000000"/>
        </w:rPr>
        <w:t xml:space="preserve">da </w:t>
      </w:r>
      <w:r w:rsidRPr="002E4F05">
        <w:rPr>
          <w:color w:val="000000"/>
        </w:rPr>
        <w:t xml:space="preserve">contribuição patronal foram elaboradas pela SEPLAN a partir das </w:t>
      </w:r>
      <w:r w:rsidR="00A63094" w:rsidRPr="002E4F05">
        <w:rPr>
          <w:color w:val="000000"/>
        </w:rPr>
        <w:t xml:space="preserve">estimativas </w:t>
      </w:r>
      <w:r w:rsidR="00184CD8" w:rsidRPr="002E4F05">
        <w:rPr>
          <w:color w:val="000000"/>
        </w:rPr>
        <w:t xml:space="preserve">de despesas de pessoal </w:t>
      </w:r>
      <w:r w:rsidR="00A63094" w:rsidRPr="002E4F05">
        <w:rPr>
          <w:color w:val="000000"/>
        </w:rPr>
        <w:t>recebidas da Secretaria de Administração Pública - SEAP</w:t>
      </w:r>
      <w:r w:rsidRPr="002E4F05">
        <w:rPr>
          <w:color w:val="000000"/>
        </w:rPr>
        <w:t>;</w:t>
      </w:r>
    </w:p>
    <w:p w:rsidR="00B70365" w:rsidRPr="002279E3" w:rsidRDefault="00B70365" w:rsidP="00BB3875">
      <w:pPr>
        <w:ind w:left="284" w:hanging="284"/>
        <w:jc w:val="both"/>
        <w:rPr>
          <w:b w:val="0"/>
          <w:bCs/>
          <w:color w:val="000000"/>
          <w:highlight w:val="yellow"/>
        </w:rPr>
      </w:pPr>
    </w:p>
    <w:p w:rsidR="00B70365" w:rsidRPr="007F589F" w:rsidRDefault="00B70365" w:rsidP="00BB3875">
      <w:pPr>
        <w:ind w:left="284" w:hanging="284"/>
        <w:jc w:val="both"/>
        <w:rPr>
          <w:b w:val="0"/>
          <w:bCs/>
          <w:color w:val="000000"/>
          <w:highlight w:val="yellow"/>
        </w:rPr>
      </w:pPr>
    </w:p>
    <w:p w:rsidR="00240D3D" w:rsidRPr="002E4F05" w:rsidRDefault="00240D3D" w:rsidP="00BB3875">
      <w:pPr>
        <w:numPr>
          <w:ilvl w:val="0"/>
          <w:numId w:val="2"/>
        </w:numPr>
        <w:tabs>
          <w:tab w:val="clear" w:pos="1065"/>
        </w:tabs>
        <w:ind w:left="284" w:hanging="284"/>
        <w:jc w:val="both"/>
        <w:rPr>
          <w:bCs/>
          <w:color w:val="000000"/>
        </w:rPr>
      </w:pPr>
      <w:r w:rsidRPr="002E4F05">
        <w:rPr>
          <w:bCs/>
          <w:color w:val="000000"/>
        </w:rPr>
        <w:t>Hipóteses Macroeconômicas</w:t>
      </w:r>
    </w:p>
    <w:p w:rsidR="00240D3D" w:rsidRPr="00C702CD" w:rsidRDefault="00240D3D" w:rsidP="00BB3875">
      <w:pPr>
        <w:ind w:left="284" w:hanging="284"/>
        <w:jc w:val="both"/>
        <w:rPr>
          <w:b w:val="0"/>
          <w:bCs/>
          <w:color w:val="000000"/>
          <w:u w:val="single"/>
        </w:rPr>
      </w:pPr>
    </w:p>
    <w:p w:rsidR="00240D3D" w:rsidRPr="00C702CD" w:rsidRDefault="00D56B34" w:rsidP="00BB3875">
      <w:pPr>
        <w:pStyle w:val="Recuodecorpodetexto3"/>
        <w:ind w:left="0" w:firstLine="709"/>
        <w:rPr>
          <w:color w:val="000000"/>
        </w:rPr>
      </w:pPr>
      <w:r w:rsidRPr="00C702CD">
        <w:rPr>
          <w:color w:val="000000"/>
        </w:rPr>
        <w:t>C</w:t>
      </w:r>
      <w:r w:rsidR="00240D3D" w:rsidRPr="00C702CD">
        <w:rPr>
          <w:color w:val="000000"/>
        </w:rPr>
        <w:t>onsidera</w:t>
      </w:r>
      <w:r w:rsidRPr="00C702CD">
        <w:rPr>
          <w:color w:val="000000"/>
        </w:rPr>
        <w:t>-se</w:t>
      </w:r>
      <w:r w:rsidR="00240D3D" w:rsidRPr="00C702CD">
        <w:rPr>
          <w:color w:val="000000"/>
        </w:rPr>
        <w:t xml:space="preserve"> o PIB e o </w:t>
      </w:r>
      <w:r w:rsidR="00382D90" w:rsidRPr="00C702CD">
        <w:rPr>
          <w:color w:val="000000"/>
        </w:rPr>
        <w:t>IPCA</w:t>
      </w:r>
      <w:r w:rsidR="00240D3D" w:rsidRPr="00C702CD">
        <w:rPr>
          <w:color w:val="000000"/>
        </w:rPr>
        <w:t xml:space="preserve"> como as principais variáveis para explicar o crescimento </w:t>
      </w:r>
      <w:r w:rsidR="00184CD8">
        <w:rPr>
          <w:color w:val="000000"/>
        </w:rPr>
        <w:t>nominal</w:t>
      </w:r>
      <w:r w:rsidR="00240D3D" w:rsidRPr="00C702CD">
        <w:rPr>
          <w:color w:val="000000"/>
        </w:rPr>
        <w:t xml:space="preserve"> das receitas distritais, visto que boa parte das receitas tributárias e não tributárias, bem como as transferências acompanham o ritmo das atividades econômicas</w:t>
      </w:r>
      <w:r w:rsidR="00184CD8">
        <w:rPr>
          <w:color w:val="000000"/>
        </w:rPr>
        <w:t xml:space="preserve"> de âmbito nacional</w:t>
      </w:r>
      <w:r w:rsidR="00240D3D" w:rsidRPr="00C702CD">
        <w:rPr>
          <w:color w:val="000000"/>
        </w:rPr>
        <w:t>. Assim, para os exercícios de 20</w:t>
      </w:r>
      <w:r w:rsidR="00382D90" w:rsidRPr="00C702CD">
        <w:rPr>
          <w:color w:val="000000"/>
        </w:rPr>
        <w:t>1</w:t>
      </w:r>
      <w:r w:rsidR="002279E3">
        <w:rPr>
          <w:color w:val="000000"/>
        </w:rPr>
        <w:t>4</w:t>
      </w:r>
      <w:r w:rsidR="00240D3D" w:rsidRPr="00C702CD">
        <w:rPr>
          <w:color w:val="000000"/>
        </w:rPr>
        <w:t>, 20</w:t>
      </w:r>
      <w:r w:rsidRPr="00C702CD">
        <w:rPr>
          <w:color w:val="000000"/>
        </w:rPr>
        <w:t>1</w:t>
      </w:r>
      <w:r w:rsidR="002279E3">
        <w:rPr>
          <w:color w:val="000000"/>
        </w:rPr>
        <w:t>5</w:t>
      </w:r>
      <w:r w:rsidRPr="00C702CD">
        <w:rPr>
          <w:color w:val="000000"/>
        </w:rPr>
        <w:t xml:space="preserve"> e 201</w:t>
      </w:r>
      <w:r w:rsidR="002279E3">
        <w:rPr>
          <w:color w:val="000000"/>
        </w:rPr>
        <w:t>6</w:t>
      </w:r>
      <w:r w:rsidR="00240D3D" w:rsidRPr="00C702CD">
        <w:rPr>
          <w:color w:val="000000"/>
        </w:rPr>
        <w:t xml:space="preserve">, </w:t>
      </w:r>
      <w:r w:rsidRPr="00C702CD">
        <w:rPr>
          <w:color w:val="000000"/>
        </w:rPr>
        <w:t xml:space="preserve">considerou-se </w:t>
      </w:r>
      <w:r w:rsidR="00240D3D" w:rsidRPr="00C702CD">
        <w:rPr>
          <w:color w:val="000000"/>
        </w:rPr>
        <w:t xml:space="preserve">um crescimento do Produto Interno Bruto </w:t>
      </w:r>
      <w:r w:rsidRPr="00C702CD">
        <w:rPr>
          <w:color w:val="000000"/>
        </w:rPr>
        <w:t xml:space="preserve">nacional </w:t>
      </w:r>
      <w:r w:rsidR="00240D3D" w:rsidRPr="00C702CD">
        <w:rPr>
          <w:color w:val="000000"/>
        </w:rPr>
        <w:t xml:space="preserve">de </w:t>
      </w:r>
      <w:r w:rsidR="002279E3">
        <w:rPr>
          <w:color w:val="000000"/>
        </w:rPr>
        <w:t>3,</w:t>
      </w:r>
      <w:r w:rsidR="00E61B1B">
        <w:rPr>
          <w:color w:val="000000"/>
        </w:rPr>
        <w:t>50</w:t>
      </w:r>
      <w:r w:rsidR="00240D3D" w:rsidRPr="00C702CD">
        <w:rPr>
          <w:color w:val="000000"/>
        </w:rPr>
        <w:t>%</w:t>
      </w:r>
      <w:r w:rsidR="00184CD8">
        <w:rPr>
          <w:color w:val="000000"/>
        </w:rPr>
        <w:t>,</w:t>
      </w:r>
      <w:r w:rsidRPr="00C702CD">
        <w:rPr>
          <w:color w:val="000000"/>
        </w:rPr>
        <w:t xml:space="preserve"> </w:t>
      </w:r>
      <w:r w:rsidR="002279E3">
        <w:rPr>
          <w:color w:val="000000"/>
        </w:rPr>
        <w:t>3,5</w:t>
      </w:r>
      <w:r w:rsidR="00E61B1B">
        <w:rPr>
          <w:color w:val="000000"/>
        </w:rPr>
        <w:t>4</w:t>
      </w:r>
      <w:r w:rsidR="00184CD8">
        <w:rPr>
          <w:color w:val="000000"/>
        </w:rPr>
        <w:t>%</w:t>
      </w:r>
      <w:r w:rsidRPr="00C702CD">
        <w:rPr>
          <w:color w:val="000000"/>
        </w:rPr>
        <w:t xml:space="preserve"> e </w:t>
      </w:r>
      <w:r w:rsidR="002279E3">
        <w:rPr>
          <w:color w:val="000000"/>
        </w:rPr>
        <w:t>3,54</w:t>
      </w:r>
      <w:r w:rsidR="00184CD8">
        <w:rPr>
          <w:color w:val="000000"/>
        </w:rPr>
        <w:t>% e das</w:t>
      </w:r>
      <w:r w:rsidR="00240D3D" w:rsidRPr="00C702CD">
        <w:rPr>
          <w:color w:val="000000"/>
        </w:rPr>
        <w:t xml:space="preserve"> taxas de inflação (I</w:t>
      </w:r>
      <w:r w:rsidR="00382D90" w:rsidRPr="00C702CD">
        <w:rPr>
          <w:color w:val="000000"/>
        </w:rPr>
        <w:t>PCA</w:t>
      </w:r>
      <w:r w:rsidR="00240D3D" w:rsidRPr="00C702CD">
        <w:rPr>
          <w:color w:val="000000"/>
        </w:rPr>
        <w:t>)</w:t>
      </w:r>
      <w:r w:rsidR="00184CD8">
        <w:rPr>
          <w:color w:val="000000"/>
        </w:rPr>
        <w:t>,</w:t>
      </w:r>
      <w:r w:rsidR="00240D3D" w:rsidRPr="00C702CD">
        <w:rPr>
          <w:color w:val="000000"/>
        </w:rPr>
        <w:t xml:space="preserve"> </w:t>
      </w:r>
      <w:r w:rsidR="00184CD8">
        <w:rPr>
          <w:color w:val="000000"/>
        </w:rPr>
        <w:t xml:space="preserve">de </w:t>
      </w:r>
      <w:r w:rsidR="00C702CD" w:rsidRPr="00C702CD">
        <w:rPr>
          <w:color w:val="000000"/>
        </w:rPr>
        <w:t>5</w:t>
      </w:r>
      <w:r w:rsidR="00382D90" w:rsidRPr="00C702CD">
        <w:rPr>
          <w:color w:val="000000"/>
        </w:rPr>
        <w:t>,</w:t>
      </w:r>
      <w:r w:rsidR="002279E3">
        <w:rPr>
          <w:color w:val="000000"/>
        </w:rPr>
        <w:t>7</w:t>
      </w:r>
      <w:r w:rsidR="00E61B1B">
        <w:rPr>
          <w:color w:val="000000"/>
        </w:rPr>
        <w:t>0</w:t>
      </w:r>
      <w:r w:rsidR="00184CD8">
        <w:rPr>
          <w:color w:val="000000"/>
        </w:rPr>
        <w:t>%,</w:t>
      </w:r>
      <w:r w:rsidR="00240D3D" w:rsidRPr="00C702CD">
        <w:rPr>
          <w:color w:val="000000"/>
        </w:rPr>
        <w:t xml:space="preserve"> </w:t>
      </w:r>
      <w:r w:rsidR="00336642">
        <w:rPr>
          <w:color w:val="000000"/>
        </w:rPr>
        <w:t>5</w:t>
      </w:r>
      <w:r w:rsidR="00382D90" w:rsidRPr="00C702CD">
        <w:rPr>
          <w:color w:val="000000"/>
        </w:rPr>
        <w:t>,</w:t>
      </w:r>
      <w:r w:rsidR="00E61B1B">
        <w:rPr>
          <w:color w:val="000000"/>
        </w:rPr>
        <w:t>34</w:t>
      </w:r>
      <w:r w:rsidR="00240D3D" w:rsidRPr="00C702CD">
        <w:rPr>
          <w:color w:val="000000"/>
        </w:rPr>
        <w:t xml:space="preserve">% e </w:t>
      </w:r>
      <w:r w:rsidR="002279E3">
        <w:rPr>
          <w:color w:val="000000"/>
        </w:rPr>
        <w:t>5</w:t>
      </w:r>
      <w:r w:rsidR="00382D90" w:rsidRPr="00C702CD">
        <w:rPr>
          <w:color w:val="000000"/>
        </w:rPr>
        <w:t>,</w:t>
      </w:r>
      <w:r w:rsidR="00E61B1B">
        <w:rPr>
          <w:color w:val="000000"/>
        </w:rPr>
        <w:t>19</w:t>
      </w:r>
      <w:r w:rsidR="00E6487C" w:rsidRPr="00C702CD">
        <w:rPr>
          <w:color w:val="000000"/>
        </w:rPr>
        <w:t>%,</w:t>
      </w:r>
      <w:r w:rsidR="00240D3D" w:rsidRPr="00C702CD">
        <w:rPr>
          <w:color w:val="000000"/>
        </w:rPr>
        <w:t xml:space="preserve"> respectivamente</w:t>
      </w:r>
      <w:r w:rsidR="00E6487C" w:rsidRPr="00C702CD">
        <w:rPr>
          <w:color w:val="000000"/>
        </w:rPr>
        <w:t xml:space="preserve">, </w:t>
      </w:r>
      <w:r w:rsidR="00184CD8">
        <w:rPr>
          <w:color w:val="000000"/>
        </w:rPr>
        <w:t>cujas projeções decorrem d</w:t>
      </w:r>
      <w:r w:rsidR="00336642">
        <w:rPr>
          <w:color w:val="000000"/>
        </w:rPr>
        <w:t>o sistema de expectativa de mercado</w:t>
      </w:r>
      <w:r w:rsidR="00184CD8">
        <w:rPr>
          <w:color w:val="000000"/>
        </w:rPr>
        <w:t>, segundo informações do sítio</w:t>
      </w:r>
      <w:r w:rsidR="00382D90" w:rsidRPr="00C702CD">
        <w:rPr>
          <w:color w:val="000000"/>
        </w:rPr>
        <w:t xml:space="preserve"> do </w:t>
      </w:r>
      <w:r w:rsidR="00240D3D" w:rsidRPr="00C702CD">
        <w:rPr>
          <w:color w:val="000000"/>
        </w:rPr>
        <w:t>Banco Central do Brasil</w:t>
      </w:r>
      <w:r w:rsidR="002E4F05">
        <w:rPr>
          <w:color w:val="000000"/>
        </w:rPr>
        <w:t>,</w:t>
      </w:r>
      <w:r w:rsidR="00C702CD" w:rsidRPr="00C702CD">
        <w:rPr>
          <w:color w:val="000000"/>
        </w:rPr>
        <w:t xml:space="preserve"> </w:t>
      </w:r>
      <w:r w:rsidR="00184CD8">
        <w:rPr>
          <w:color w:val="000000"/>
        </w:rPr>
        <w:t xml:space="preserve">verificadas em </w:t>
      </w:r>
      <w:r w:rsidR="000E3F54">
        <w:rPr>
          <w:color w:val="000000"/>
        </w:rPr>
        <w:t>26</w:t>
      </w:r>
      <w:r w:rsidR="00C702CD" w:rsidRPr="00C702CD">
        <w:rPr>
          <w:color w:val="000000"/>
        </w:rPr>
        <w:t>/04/201</w:t>
      </w:r>
      <w:r w:rsidR="000E3F54">
        <w:rPr>
          <w:color w:val="000000"/>
        </w:rPr>
        <w:t>3</w:t>
      </w:r>
      <w:r w:rsidR="00B70365" w:rsidRPr="00C702CD">
        <w:rPr>
          <w:color w:val="000000"/>
        </w:rPr>
        <w:t>.</w:t>
      </w:r>
    </w:p>
    <w:p w:rsidR="00240D3D" w:rsidRPr="007F589F" w:rsidRDefault="00240D3D" w:rsidP="00BB3875">
      <w:pPr>
        <w:ind w:firstLine="709"/>
        <w:jc w:val="both"/>
        <w:rPr>
          <w:b w:val="0"/>
          <w:bCs/>
          <w:color w:val="000000"/>
          <w:highlight w:val="yellow"/>
        </w:rPr>
      </w:pPr>
    </w:p>
    <w:p w:rsidR="00240D3D" w:rsidRPr="007F589F" w:rsidRDefault="00240D3D" w:rsidP="00BB3875">
      <w:pPr>
        <w:ind w:left="709" w:firstLine="709"/>
        <w:jc w:val="both"/>
        <w:rPr>
          <w:b w:val="0"/>
          <w:bCs/>
          <w:color w:val="000000"/>
          <w:highlight w:val="yellow"/>
        </w:rPr>
      </w:pPr>
    </w:p>
    <w:p w:rsidR="00240D3D" w:rsidRPr="000E31C8" w:rsidRDefault="00240D3D" w:rsidP="00BB3875">
      <w:pPr>
        <w:jc w:val="both"/>
      </w:pPr>
      <w:proofErr w:type="gramStart"/>
      <w:r w:rsidRPr="000E31C8">
        <w:t>3.2 – Projeção</w:t>
      </w:r>
      <w:proofErr w:type="gramEnd"/>
      <w:r w:rsidRPr="000E31C8">
        <w:t xml:space="preserve"> das Despesas</w:t>
      </w:r>
    </w:p>
    <w:p w:rsidR="00240D3D" w:rsidRPr="000E31C8" w:rsidRDefault="00240D3D" w:rsidP="00BB3875">
      <w:pPr>
        <w:ind w:firstLine="709"/>
        <w:jc w:val="both"/>
        <w:rPr>
          <w:color w:val="000000"/>
        </w:rPr>
      </w:pPr>
    </w:p>
    <w:p w:rsidR="0067561E" w:rsidRDefault="00240D3D" w:rsidP="00BB3875">
      <w:pPr>
        <w:pStyle w:val="Corpodetexto"/>
        <w:ind w:firstLine="709"/>
        <w:rPr>
          <w:bCs/>
          <w:color w:val="000000"/>
        </w:rPr>
      </w:pPr>
      <w:r w:rsidRPr="0067561E">
        <w:rPr>
          <w:bCs/>
          <w:color w:val="000000"/>
        </w:rPr>
        <w:t xml:space="preserve">A </w:t>
      </w:r>
      <w:r w:rsidRPr="00D07051">
        <w:rPr>
          <w:bCs/>
          <w:color w:val="000000"/>
        </w:rPr>
        <w:t xml:space="preserve">base para a projeção das despesas </w:t>
      </w:r>
      <w:r w:rsidR="000E31C8" w:rsidRPr="00D07051">
        <w:rPr>
          <w:bCs/>
          <w:color w:val="000000"/>
        </w:rPr>
        <w:t>de pessoal</w:t>
      </w:r>
      <w:r w:rsidRPr="00D07051">
        <w:rPr>
          <w:bCs/>
          <w:color w:val="000000"/>
        </w:rPr>
        <w:t xml:space="preserve"> lev</w:t>
      </w:r>
      <w:r w:rsidR="00AE09EE" w:rsidRPr="00D07051">
        <w:rPr>
          <w:bCs/>
          <w:color w:val="000000"/>
        </w:rPr>
        <w:t>ou</w:t>
      </w:r>
      <w:r w:rsidRPr="00D07051">
        <w:rPr>
          <w:bCs/>
          <w:color w:val="000000"/>
        </w:rPr>
        <w:t xml:space="preserve"> em consideração </w:t>
      </w:r>
      <w:r w:rsidR="00AE09EE" w:rsidRPr="00D07051">
        <w:rPr>
          <w:bCs/>
          <w:color w:val="000000"/>
        </w:rPr>
        <w:t>a apuração da folha de pagamento</w:t>
      </w:r>
      <w:r w:rsidR="002A20D7" w:rsidRPr="00D07051">
        <w:rPr>
          <w:bCs/>
          <w:color w:val="000000"/>
        </w:rPr>
        <w:t xml:space="preserve"> dos servidores do Poder Executivo,</w:t>
      </w:r>
      <w:r w:rsidR="00AE09EE" w:rsidRPr="00D07051">
        <w:rPr>
          <w:bCs/>
          <w:color w:val="000000"/>
        </w:rPr>
        <w:t xml:space="preserve"> </w:t>
      </w:r>
      <w:r w:rsidR="002A20D7" w:rsidRPr="00D07051">
        <w:rPr>
          <w:bCs/>
          <w:color w:val="000000"/>
        </w:rPr>
        <w:t>verificada até o mês de</w:t>
      </w:r>
      <w:r w:rsidR="00AE09EE" w:rsidRPr="00D07051">
        <w:rPr>
          <w:bCs/>
          <w:color w:val="000000"/>
        </w:rPr>
        <w:t xml:space="preserve"> março de 201</w:t>
      </w:r>
      <w:r w:rsidR="002E4F05" w:rsidRPr="00D07051">
        <w:rPr>
          <w:bCs/>
          <w:color w:val="000000"/>
        </w:rPr>
        <w:t>3</w:t>
      </w:r>
      <w:r w:rsidR="00AE09EE" w:rsidRPr="00D07051">
        <w:rPr>
          <w:bCs/>
          <w:color w:val="000000"/>
        </w:rPr>
        <w:t>,</w:t>
      </w:r>
      <w:r w:rsidRPr="00D07051">
        <w:rPr>
          <w:bCs/>
          <w:color w:val="000000"/>
        </w:rPr>
        <w:t xml:space="preserve"> </w:t>
      </w:r>
      <w:r w:rsidR="0067561E" w:rsidRPr="00D07051">
        <w:rPr>
          <w:bCs/>
          <w:color w:val="000000"/>
        </w:rPr>
        <w:t xml:space="preserve">onde, para o </w:t>
      </w:r>
      <w:r w:rsidR="00EC741E" w:rsidRPr="00D07051">
        <w:rPr>
          <w:bCs/>
          <w:color w:val="000000"/>
        </w:rPr>
        <w:t>Poder Executivo</w:t>
      </w:r>
      <w:r w:rsidR="0067561E" w:rsidRPr="00D07051">
        <w:rPr>
          <w:bCs/>
          <w:color w:val="000000"/>
        </w:rPr>
        <w:t>,</w:t>
      </w:r>
      <w:r w:rsidR="00EC741E" w:rsidRPr="00D07051">
        <w:rPr>
          <w:bCs/>
          <w:color w:val="000000"/>
        </w:rPr>
        <w:t xml:space="preserve"> </w:t>
      </w:r>
      <w:r w:rsidRPr="00D07051">
        <w:rPr>
          <w:bCs/>
          <w:color w:val="000000"/>
        </w:rPr>
        <w:t>adotou-se a variável CVA (Crescimento Vegetat</w:t>
      </w:r>
      <w:r w:rsidR="003963F3" w:rsidRPr="00D07051">
        <w:rPr>
          <w:bCs/>
          <w:color w:val="000000"/>
        </w:rPr>
        <w:t>ivo da Despesa de Pessoal Anua</w:t>
      </w:r>
      <w:r w:rsidR="00EC741E" w:rsidRPr="00D07051">
        <w:rPr>
          <w:bCs/>
          <w:color w:val="000000"/>
        </w:rPr>
        <w:t>l</w:t>
      </w:r>
      <w:r w:rsidR="003963F3" w:rsidRPr="00D07051">
        <w:rPr>
          <w:bCs/>
          <w:color w:val="000000"/>
        </w:rPr>
        <w:t>)</w:t>
      </w:r>
      <w:r w:rsidR="00EC741E" w:rsidRPr="00D07051">
        <w:rPr>
          <w:bCs/>
          <w:color w:val="000000"/>
        </w:rPr>
        <w:t xml:space="preserve"> de</w:t>
      </w:r>
      <w:r w:rsidR="004A618D" w:rsidRPr="00D07051">
        <w:rPr>
          <w:bCs/>
          <w:color w:val="000000"/>
        </w:rPr>
        <w:t xml:space="preserve"> 3</w:t>
      </w:r>
      <w:r w:rsidR="002E4F05" w:rsidRPr="00D07051">
        <w:rPr>
          <w:bCs/>
          <w:color w:val="000000"/>
        </w:rPr>
        <w:t>,6</w:t>
      </w:r>
      <w:r w:rsidR="004A618D" w:rsidRPr="00D07051">
        <w:rPr>
          <w:bCs/>
          <w:color w:val="000000"/>
        </w:rPr>
        <w:t>%</w:t>
      </w:r>
      <w:r w:rsidR="002A20D7" w:rsidRPr="00D07051">
        <w:rPr>
          <w:bCs/>
          <w:color w:val="000000"/>
        </w:rPr>
        <w:t xml:space="preserve"> ao ano, acrescida</w:t>
      </w:r>
      <w:r w:rsidR="00EC741E" w:rsidRPr="00D07051">
        <w:rPr>
          <w:bCs/>
          <w:color w:val="000000"/>
        </w:rPr>
        <w:t xml:space="preserve"> das previsões específicas para aumento de despesas de pessoal,</w:t>
      </w:r>
      <w:r w:rsidR="00D07051" w:rsidRPr="00D07051">
        <w:rPr>
          <w:bCs/>
          <w:color w:val="000000"/>
        </w:rPr>
        <w:t xml:space="preserve"> relativamente a</w:t>
      </w:r>
      <w:r w:rsidR="00EC741E" w:rsidRPr="00D07051">
        <w:rPr>
          <w:bCs/>
          <w:color w:val="000000"/>
        </w:rPr>
        <w:t xml:space="preserve"> reajustes remuneratórios e nomeações decorrentes de concurso público</w:t>
      </w:r>
      <w:r w:rsidR="0067561E" w:rsidRPr="00D07051">
        <w:rPr>
          <w:bCs/>
          <w:color w:val="000000"/>
        </w:rPr>
        <w:t>. Somam-se a isso</w:t>
      </w:r>
      <w:r w:rsidR="000E31C8" w:rsidRPr="00D07051">
        <w:rPr>
          <w:bCs/>
          <w:color w:val="000000"/>
        </w:rPr>
        <w:t xml:space="preserve"> as despesas com terceirização, indenizações trabalhistas e sentenças judiciais</w:t>
      </w:r>
      <w:r w:rsidR="0067561E" w:rsidRPr="00D07051">
        <w:rPr>
          <w:bCs/>
          <w:color w:val="000000"/>
        </w:rPr>
        <w:t xml:space="preserve">, </w:t>
      </w:r>
      <w:r w:rsidR="00D07051" w:rsidRPr="00D07051">
        <w:rPr>
          <w:bCs/>
          <w:color w:val="000000"/>
        </w:rPr>
        <w:t>em face de</w:t>
      </w:r>
      <w:r w:rsidR="0067561E" w:rsidRPr="00D07051">
        <w:rPr>
          <w:bCs/>
          <w:color w:val="000000"/>
        </w:rPr>
        <w:t xml:space="preserve"> suas características eventuais</w:t>
      </w:r>
      <w:r w:rsidR="00D07051" w:rsidRPr="00D07051">
        <w:rPr>
          <w:bCs/>
          <w:color w:val="000000"/>
        </w:rPr>
        <w:t xml:space="preserve"> e de estarem fora da folha normal de salário</w:t>
      </w:r>
      <w:r w:rsidR="00EC741E" w:rsidRPr="00D07051">
        <w:rPr>
          <w:bCs/>
          <w:color w:val="000000"/>
        </w:rPr>
        <w:t>. As despesas do Poder Legislativo foram elaboradas conforme informações fornecidas</w:t>
      </w:r>
      <w:r w:rsidR="0067561E" w:rsidRPr="00D07051">
        <w:rPr>
          <w:bCs/>
          <w:color w:val="000000"/>
        </w:rPr>
        <w:t xml:space="preserve"> por meio de Ofício d</w:t>
      </w:r>
      <w:r w:rsidR="00EC741E" w:rsidRPr="00D07051">
        <w:rPr>
          <w:bCs/>
          <w:color w:val="000000"/>
        </w:rPr>
        <w:t xml:space="preserve">a Câmara Legislativa do Distrito Federal e </w:t>
      </w:r>
      <w:r w:rsidR="0067561E" w:rsidRPr="00D07051">
        <w:rPr>
          <w:bCs/>
          <w:color w:val="000000"/>
        </w:rPr>
        <w:t>do</w:t>
      </w:r>
      <w:r w:rsidR="00EC741E" w:rsidRPr="00D07051">
        <w:rPr>
          <w:bCs/>
          <w:color w:val="000000"/>
        </w:rPr>
        <w:t xml:space="preserve"> Tribuna</w:t>
      </w:r>
      <w:r w:rsidR="00D07051" w:rsidRPr="00D07051">
        <w:rPr>
          <w:bCs/>
          <w:color w:val="000000"/>
        </w:rPr>
        <w:t>l de Contas do Distrito Federal, acrescidas</w:t>
      </w:r>
      <w:r w:rsidR="00D07051">
        <w:rPr>
          <w:bCs/>
          <w:color w:val="000000"/>
        </w:rPr>
        <w:t xml:space="preserve"> de inativos e pensionistas, projetadas segundo informações do IPREV-DF.</w:t>
      </w:r>
    </w:p>
    <w:p w:rsidR="00D07051" w:rsidRPr="00336642" w:rsidRDefault="00D07051" w:rsidP="00BB3875">
      <w:pPr>
        <w:pStyle w:val="Corpodetexto"/>
        <w:ind w:firstLine="709"/>
        <w:rPr>
          <w:bCs/>
          <w:color w:val="000000"/>
          <w:highlight w:val="yellow"/>
        </w:rPr>
      </w:pPr>
    </w:p>
    <w:p w:rsidR="000E31C8" w:rsidRPr="0067561E" w:rsidRDefault="000E31C8" w:rsidP="00BB3875">
      <w:pPr>
        <w:pStyle w:val="Corpodetexto"/>
        <w:ind w:firstLine="709"/>
        <w:rPr>
          <w:bCs/>
          <w:color w:val="000000"/>
        </w:rPr>
      </w:pPr>
      <w:r w:rsidRPr="0067561E">
        <w:rPr>
          <w:bCs/>
          <w:color w:val="000000"/>
        </w:rPr>
        <w:t>Para definição dos valores a serem custeados com recursos do Distrito Federal, levou-se em conta a diferença das despesas de pessoal</w:t>
      </w:r>
      <w:r w:rsidR="00276E7E">
        <w:rPr>
          <w:bCs/>
          <w:color w:val="000000"/>
        </w:rPr>
        <w:t xml:space="preserve"> das áreas de educação e saúde</w:t>
      </w:r>
      <w:r w:rsidRPr="0067561E">
        <w:rPr>
          <w:bCs/>
          <w:color w:val="000000"/>
        </w:rPr>
        <w:t xml:space="preserve"> não suportadas </w:t>
      </w:r>
      <w:r w:rsidR="00276E7E">
        <w:rPr>
          <w:bCs/>
          <w:color w:val="000000"/>
        </w:rPr>
        <w:t xml:space="preserve">pelo limite de pessoal fixado para </w:t>
      </w:r>
      <w:r w:rsidR="0067561E" w:rsidRPr="0067561E">
        <w:rPr>
          <w:bCs/>
          <w:color w:val="000000"/>
        </w:rPr>
        <w:t>Fundo Constitucional do Distrito Federal - FCDF</w:t>
      </w:r>
      <w:r w:rsidRPr="0067561E">
        <w:rPr>
          <w:bCs/>
          <w:color w:val="000000"/>
        </w:rPr>
        <w:t>,</w:t>
      </w:r>
      <w:r w:rsidR="00276E7E">
        <w:rPr>
          <w:bCs/>
          <w:color w:val="000000"/>
        </w:rPr>
        <w:t xml:space="preserve"> exercício de 2014.</w:t>
      </w:r>
    </w:p>
    <w:p w:rsidR="000E31C8" w:rsidRPr="00336642" w:rsidRDefault="000E31C8" w:rsidP="00BB3875">
      <w:pPr>
        <w:pStyle w:val="Corpodetexto"/>
        <w:ind w:firstLine="1701"/>
        <w:rPr>
          <w:sz w:val="28"/>
          <w:szCs w:val="28"/>
          <w:highlight w:val="yellow"/>
        </w:rPr>
      </w:pPr>
    </w:p>
    <w:p w:rsidR="00276E7E" w:rsidRDefault="000E31C8" w:rsidP="00BB3875">
      <w:pPr>
        <w:pStyle w:val="Corpodetexto"/>
        <w:ind w:firstLine="709"/>
        <w:rPr>
          <w:bCs/>
          <w:color w:val="000000"/>
        </w:rPr>
      </w:pPr>
      <w:r w:rsidRPr="0067561E">
        <w:rPr>
          <w:bCs/>
          <w:color w:val="000000"/>
        </w:rPr>
        <w:lastRenderedPageBreak/>
        <w:t xml:space="preserve">As despesas </w:t>
      </w:r>
      <w:r w:rsidR="0067561E">
        <w:rPr>
          <w:bCs/>
          <w:color w:val="000000"/>
        </w:rPr>
        <w:t>relacionadas à</w:t>
      </w:r>
      <w:r w:rsidR="0067561E" w:rsidRPr="0067561E">
        <w:rPr>
          <w:bCs/>
          <w:color w:val="000000"/>
        </w:rPr>
        <w:t xml:space="preserve"> operação de crédito, </w:t>
      </w:r>
      <w:r w:rsidRPr="0067561E">
        <w:rPr>
          <w:bCs/>
          <w:color w:val="000000"/>
        </w:rPr>
        <w:t>juros e encargos e amortização da dívida pública, concessão de empréstimos e financiamento, foram informadas pela Secretaria de Fazenda</w:t>
      </w:r>
      <w:r w:rsidR="00AA4A9E" w:rsidRPr="0067561E">
        <w:rPr>
          <w:bCs/>
          <w:color w:val="000000"/>
        </w:rPr>
        <w:t>.</w:t>
      </w:r>
      <w:r w:rsidR="0067561E" w:rsidRPr="0067561E">
        <w:rPr>
          <w:bCs/>
          <w:color w:val="000000"/>
        </w:rPr>
        <w:t xml:space="preserve"> </w:t>
      </w:r>
    </w:p>
    <w:p w:rsidR="00276E7E" w:rsidRDefault="00276E7E" w:rsidP="00BB3875">
      <w:pPr>
        <w:pStyle w:val="Corpodetexto"/>
        <w:ind w:firstLine="709"/>
        <w:rPr>
          <w:bCs/>
          <w:color w:val="000000"/>
        </w:rPr>
      </w:pPr>
    </w:p>
    <w:p w:rsidR="00240D3D" w:rsidRPr="007F589F" w:rsidRDefault="00240D3D" w:rsidP="00BB3875">
      <w:pPr>
        <w:ind w:left="709" w:firstLine="709"/>
        <w:jc w:val="both"/>
        <w:rPr>
          <w:b w:val="0"/>
          <w:bCs/>
          <w:color w:val="000000"/>
          <w:highlight w:val="yellow"/>
        </w:rPr>
      </w:pPr>
    </w:p>
    <w:p w:rsidR="00240D3D" w:rsidRPr="00AA4A9E" w:rsidRDefault="00240D3D" w:rsidP="00BB3875">
      <w:pPr>
        <w:jc w:val="both"/>
        <w:rPr>
          <w:color w:val="000000"/>
        </w:rPr>
      </w:pPr>
      <w:r w:rsidRPr="00145D89">
        <w:rPr>
          <w:color w:val="000000"/>
        </w:rPr>
        <w:t>4 – Metas Fiscais para 20</w:t>
      </w:r>
      <w:r w:rsidR="004A618D" w:rsidRPr="00145D89">
        <w:rPr>
          <w:color w:val="000000"/>
        </w:rPr>
        <w:t>1</w:t>
      </w:r>
      <w:r w:rsidR="00145D89" w:rsidRPr="00145D89">
        <w:rPr>
          <w:color w:val="000000"/>
        </w:rPr>
        <w:t>4</w:t>
      </w:r>
    </w:p>
    <w:p w:rsidR="00240D3D" w:rsidRPr="00AA4A9E" w:rsidRDefault="00240D3D" w:rsidP="00BB3875">
      <w:pPr>
        <w:jc w:val="both"/>
        <w:rPr>
          <w:color w:val="000000"/>
        </w:rPr>
      </w:pPr>
    </w:p>
    <w:p w:rsidR="00240D3D" w:rsidRPr="00AA4A9E" w:rsidRDefault="00240D3D" w:rsidP="00BB3875">
      <w:pPr>
        <w:jc w:val="both"/>
        <w:rPr>
          <w:color w:val="000000"/>
        </w:rPr>
      </w:pPr>
      <w:r w:rsidRPr="00AA4A9E">
        <w:rPr>
          <w:color w:val="000000"/>
        </w:rPr>
        <w:t>4.1 Objetivos e Estratégias</w:t>
      </w:r>
    </w:p>
    <w:p w:rsidR="00240D3D" w:rsidRPr="007F589F" w:rsidRDefault="00240D3D" w:rsidP="00BB3875">
      <w:pPr>
        <w:jc w:val="both"/>
        <w:rPr>
          <w:color w:val="000000"/>
          <w:highlight w:val="yellow"/>
        </w:rPr>
      </w:pPr>
    </w:p>
    <w:p w:rsidR="00240D3D" w:rsidRDefault="00240D3D" w:rsidP="00BB3875">
      <w:pPr>
        <w:ind w:firstLine="709"/>
        <w:jc w:val="both"/>
        <w:rPr>
          <w:rFonts w:cs="Arial"/>
          <w:b w:val="0"/>
          <w:bCs/>
          <w:color w:val="000000"/>
        </w:rPr>
      </w:pPr>
      <w:r w:rsidRPr="00AA4A9E">
        <w:rPr>
          <w:rFonts w:cs="Arial"/>
          <w:b w:val="0"/>
          <w:bCs/>
          <w:color w:val="000000"/>
        </w:rPr>
        <w:t>O Distrito Federal tem pautado suas ações fiscais com o objetivo de atender as demandas sociais e de investimento</w:t>
      </w:r>
      <w:r w:rsidR="001035CE" w:rsidRPr="00AA4A9E">
        <w:rPr>
          <w:rFonts w:cs="Arial"/>
          <w:b w:val="0"/>
          <w:bCs/>
          <w:color w:val="000000"/>
        </w:rPr>
        <w:t>s</w:t>
      </w:r>
      <w:r w:rsidRPr="00AA4A9E">
        <w:rPr>
          <w:rFonts w:cs="Arial"/>
          <w:b w:val="0"/>
          <w:bCs/>
          <w:color w:val="000000"/>
        </w:rPr>
        <w:t xml:space="preserve"> </w:t>
      </w:r>
      <w:r w:rsidR="00145D89">
        <w:rPr>
          <w:rFonts w:cs="Arial"/>
          <w:b w:val="0"/>
          <w:bCs/>
          <w:color w:val="000000"/>
        </w:rPr>
        <w:t xml:space="preserve">para </w:t>
      </w:r>
      <w:r w:rsidRPr="00AA4A9E">
        <w:rPr>
          <w:rFonts w:cs="Arial"/>
          <w:b w:val="0"/>
          <w:bCs/>
          <w:color w:val="000000"/>
        </w:rPr>
        <w:t xml:space="preserve">a população, bem como viabilizar </w:t>
      </w:r>
      <w:r w:rsidR="00C90E7F">
        <w:rPr>
          <w:rFonts w:cs="Arial"/>
          <w:b w:val="0"/>
          <w:bCs/>
          <w:color w:val="000000"/>
        </w:rPr>
        <w:t xml:space="preserve">o </w:t>
      </w:r>
      <w:r w:rsidRPr="00AA4A9E">
        <w:rPr>
          <w:rFonts w:cs="Arial"/>
          <w:b w:val="0"/>
          <w:bCs/>
          <w:color w:val="000000"/>
        </w:rPr>
        <w:t xml:space="preserve">atendimento </w:t>
      </w:r>
      <w:r w:rsidR="00AA4A9E" w:rsidRPr="00AA4A9E">
        <w:rPr>
          <w:rFonts w:cs="Arial"/>
          <w:b w:val="0"/>
          <w:bCs/>
          <w:color w:val="000000"/>
        </w:rPr>
        <w:t>à</w:t>
      </w:r>
      <w:r w:rsidRPr="00AA4A9E">
        <w:rPr>
          <w:rFonts w:cs="Arial"/>
          <w:b w:val="0"/>
          <w:bCs/>
          <w:color w:val="000000"/>
        </w:rPr>
        <w:t xml:space="preserve"> Lei de Responsabilidade Fiscal. Neste contexto, é imper</w:t>
      </w:r>
      <w:r w:rsidR="000A14EA">
        <w:rPr>
          <w:rFonts w:cs="Arial"/>
          <w:b w:val="0"/>
          <w:bCs/>
          <w:color w:val="000000"/>
        </w:rPr>
        <w:t>ativo</w:t>
      </w:r>
      <w:r w:rsidRPr="00AA4A9E">
        <w:rPr>
          <w:rFonts w:cs="Arial"/>
          <w:b w:val="0"/>
          <w:bCs/>
          <w:color w:val="000000"/>
        </w:rPr>
        <w:t xml:space="preserve"> dar seqüência ao Programa de Reestruturação e Ajuste Fiscal</w:t>
      </w:r>
      <w:r w:rsidR="006540A5" w:rsidRPr="00AA4A9E">
        <w:rPr>
          <w:rFonts w:cs="Arial"/>
          <w:b w:val="0"/>
          <w:bCs/>
          <w:color w:val="000000"/>
        </w:rPr>
        <w:t xml:space="preserve"> – PAF,</w:t>
      </w:r>
      <w:r w:rsidRPr="00AA4A9E">
        <w:rPr>
          <w:rFonts w:cs="Arial"/>
          <w:b w:val="0"/>
          <w:bCs/>
          <w:color w:val="000000"/>
        </w:rPr>
        <w:t xml:space="preserve"> iniciado em 1999 por meio do cumprimento de metas e </w:t>
      </w:r>
      <w:proofErr w:type="gramStart"/>
      <w:r w:rsidRPr="00AA4A9E">
        <w:rPr>
          <w:rFonts w:cs="Arial"/>
          <w:b w:val="0"/>
          <w:bCs/>
          <w:color w:val="000000"/>
        </w:rPr>
        <w:t>implementação</w:t>
      </w:r>
      <w:proofErr w:type="gramEnd"/>
      <w:r w:rsidRPr="00AA4A9E">
        <w:rPr>
          <w:rFonts w:cs="Arial"/>
          <w:b w:val="0"/>
          <w:bCs/>
          <w:color w:val="000000"/>
        </w:rPr>
        <w:t xml:space="preserve"> de ações fiscais. Este programa, que é parte integrante do Contrato de Renegociação da Dívida do Distrito Federal com o Governo Federal, tem como eixo central dar sustentação fiscal e financeira, em bases sólidas e permanentes.</w:t>
      </w:r>
      <w:r w:rsidR="00145D89">
        <w:rPr>
          <w:rFonts w:cs="Arial"/>
          <w:b w:val="0"/>
          <w:bCs/>
          <w:color w:val="000000"/>
        </w:rPr>
        <w:t xml:space="preserve"> Muito embora em momentos de expansão econômica, onde há necessidade de contratação de empréstimos para grandes investimentos, o resultado primário deficitário é justificável, sendo que a tendência ao longo dos anos é de novamente a busca pelo superávit primário.</w:t>
      </w:r>
    </w:p>
    <w:p w:rsidR="00EE0B11" w:rsidRDefault="00EE0B11" w:rsidP="007F589F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rPr>
          <w:rFonts w:cs="Arial"/>
          <w:b/>
          <w:szCs w:val="24"/>
        </w:rPr>
      </w:pPr>
    </w:p>
    <w:p w:rsidR="00EE0B11" w:rsidRDefault="00EE0B11" w:rsidP="007F589F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rPr>
          <w:rFonts w:cs="Arial"/>
          <w:b/>
          <w:szCs w:val="24"/>
        </w:rPr>
      </w:pPr>
    </w:p>
    <w:p w:rsidR="007F589F" w:rsidRPr="00C42BB3" w:rsidRDefault="007F589F" w:rsidP="007F589F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rPr>
          <w:rFonts w:cs="Arial"/>
          <w:b/>
          <w:szCs w:val="24"/>
        </w:rPr>
      </w:pPr>
      <w:r w:rsidRPr="007F589F">
        <w:rPr>
          <w:rFonts w:cs="Arial"/>
          <w:b/>
          <w:szCs w:val="24"/>
        </w:rPr>
        <w:t xml:space="preserve">5 - </w:t>
      </w:r>
      <w:r w:rsidRPr="007F589F">
        <w:rPr>
          <w:b/>
          <w:sz w:val="22"/>
        </w:rPr>
        <w:t>PROJEÇÃO DAS RECEITAS DE ORIGEM TRIBUTÁRIA: 201</w:t>
      </w:r>
      <w:r w:rsidR="00915C65">
        <w:rPr>
          <w:b/>
          <w:sz w:val="22"/>
        </w:rPr>
        <w:t>4</w:t>
      </w:r>
      <w:r w:rsidRPr="007F589F">
        <w:rPr>
          <w:b/>
          <w:sz w:val="22"/>
        </w:rPr>
        <w:t>-201</w:t>
      </w:r>
      <w:r w:rsidR="00915C65">
        <w:rPr>
          <w:b/>
          <w:sz w:val="22"/>
        </w:rPr>
        <w:t>6</w:t>
      </w:r>
    </w:p>
    <w:p w:rsidR="007F589F" w:rsidRDefault="007F589F" w:rsidP="007F589F">
      <w:pPr>
        <w:pStyle w:val="Recuodecorpodetexto2"/>
        <w:ind w:left="0" w:right="-495" w:firstLine="720"/>
        <w:rPr>
          <w:rFonts w:cs="Arial"/>
        </w:rPr>
      </w:pPr>
    </w:p>
    <w:p w:rsidR="00915C65" w:rsidRDefault="00915C65" w:rsidP="00915C65">
      <w:pPr>
        <w:pStyle w:val="Recuodecorpodetexto2"/>
        <w:ind w:left="0" w:right="-495" w:firstLine="720"/>
        <w:rPr>
          <w:rFonts w:cs="Arial"/>
        </w:rPr>
      </w:pPr>
    </w:p>
    <w:p w:rsidR="00915C65" w:rsidRDefault="00915C65" w:rsidP="00915C65">
      <w:pPr>
        <w:pStyle w:val="Recuodecorpodetexto2"/>
        <w:ind w:left="0" w:right="-57" w:firstLine="720"/>
        <w:jc w:val="both"/>
        <w:rPr>
          <w:rFonts w:cs="Arial"/>
        </w:rPr>
      </w:pPr>
      <w:r>
        <w:rPr>
          <w:rFonts w:cs="Arial"/>
        </w:rPr>
        <w:t xml:space="preserve">Apresentam-se a seguir as metodologias utilizadas para a previsão das receitas de origem tributária para os exercícios de </w:t>
      </w:r>
      <w:smartTag w:uri="urn:schemas-microsoft-com:office:smarttags" w:element="metricconverter">
        <w:smartTagPr>
          <w:attr w:name="ProductID" w:val="2014 a"/>
        </w:smartTagPr>
        <w:r>
          <w:rPr>
            <w:rFonts w:cs="Arial"/>
          </w:rPr>
          <w:t>2014 a</w:t>
        </w:r>
      </w:smartTag>
      <w:r>
        <w:rPr>
          <w:rFonts w:cs="Arial"/>
        </w:rPr>
        <w:t xml:space="preserve"> 2016.</w:t>
      </w:r>
      <w:r>
        <w:t xml:space="preserve"> </w:t>
      </w:r>
      <w:r>
        <w:rPr>
          <w:rFonts w:cs="Arial"/>
        </w:rPr>
        <w:t>Cumpre ressaltar que o presente relatório foi elaborado de acordo com o preceituado na Decisão do Tribunal de Contas do Distrito Federal nº 2.579/2008, a qual reitera determinação no sentido das estimativas serem demonstradas conforme a seguir:</w:t>
      </w:r>
    </w:p>
    <w:p w:rsidR="00915C65" w:rsidRDefault="00915C65" w:rsidP="00915C65">
      <w:pPr>
        <w:pStyle w:val="Recuodecorpodetexto2"/>
        <w:numPr>
          <w:ilvl w:val="0"/>
          <w:numId w:val="8"/>
        </w:numPr>
        <w:ind w:right="-57"/>
        <w:jc w:val="both"/>
        <w:rPr>
          <w:rFonts w:cs="Arial"/>
        </w:rPr>
      </w:pPr>
      <w:r>
        <w:rPr>
          <w:rFonts w:cs="Arial"/>
        </w:rPr>
        <w:t>Valor da receita tributária bruta referente a fatos geradores do exercício;</w:t>
      </w:r>
    </w:p>
    <w:p w:rsidR="00915C65" w:rsidRDefault="00915C65" w:rsidP="00915C65">
      <w:pPr>
        <w:pStyle w:val="Recuodecorpodetexto2"/>
        <w:numPr>
          <w:ilvl w:val="0"/>
          <w:numId w:val="8"/>
        </w:numPr>
        <w:ind w:right="-57"/>
        <w:jc w:val="both"/>
        <w:rPr>
          <w:rFonts w:cs="Arial"/>
        </w:rPr>
      </w:pPr>
      <w:r>
        <w:rPr>
          <w:rFonts w:cs="Arial"/>
        </w:rPr>
        <w:t>(-) Valor estimado da inadimplência para o exercício;</w:t>
      </w:r>
    </w:p>
    <w:p w:rsidR="00915C65" w:rsidRDefault="00915C65" w:rsidP="00915C65">
      <w:pPr>
        <w:pStyle w:val="Recuodecorpodetexto2"/>
        <w:numPr>
          <w:ilvl w:val="0"/>
          <w:numId w:val="8"/>
        </w:numPr>
        <w:ind w:right="-57"/>
        <w:jc w:val="both"/>
        <w:rPr>
          <w:rFonts w:cs="Arial"/>
        </w:rPr>
      </w:pPr>
      <w:r>
        <w:rPr>
          <w:rFonts w:cs="Arial"/>
        </w:rPr>
        <w:t>(+) Valor estimado da arrecadação referente a exercícios anteriores, não inscritos em dívida ativa;</w:t>
      </w:r>
    </w:p>
    <w:p w:rsidR="00915C65" w:rsidRDefault="00915C65" w:rsidP="00915C65">
      <w:pPr>
        <w:pStyle w:val="Recuodecorpodetexto2"/>
        <w:numPr>
          <w:ilvl w:val="0"/>
          <w:numId w:val="8"/>
        </w:numPr>
        <w:ind w:right="-57"/>
        <w:jc w:val="both"/>
        <w:rPr>
          <w:rFonts w:cs="Arial"/>
        </w:rPr>
      </w:pPr>
      <w:r>
        <w:rPr>
          <w:rFonts w:cs="Arial"/>
        </w:rPr>
        <w:t>(-) Valor estimado da renúncia de receita;</w:t>
      </w:r>
    </w:p>
    <w:p w:rsidR="00915C65" w:rsidRDefault="00915C65" w:rsidP="00915C65">
      <w:pPr>
        <w:pStyle w:val="Recuodecorpodetexto2"/>
        <w:numPr>
          <w:ilvl w:val="0"/>
          <w:numId w:val="8"/>
        </w:numPr>
        <w:ind w:right="-57"/>
        <w:jc w:val="both"/>
        <w:rPr>
          <w:rFonts w:cs="Arial"/>
        </w:rPr>
      </w:pPr>
      <w:r>
        <w:rPr>
          <w:rFonts w:cs="Arial"/>
        </w:rPr>
        <w:t>(=) Receita tributária estimada</w:t>
      </w:r>
    </w:p>
    <w:p w:rsidR="00915C65" w:rsidRPr="001715E7" w:rsidRDefault="00915C65" w:rsidP="00915C65">
      <w:pPr>
        <w:pStyle w:val="Recuodecorpodetexto2"/>
        <w:ind w:left="0" w:right="-57" w:firstLine="720"/>
        <w:jc w:val="both"/>
        <w:rPr>
          <w:rFonts w:cs="Arial"/>
        </w:rPr>
      </w:pPr>
      <w:r>
        <w:rPr>
          <w:rFonts w:cs="Arial"/>
        </w:rPr>
        <w:t xml:space="preserve">As receitas estimadas correspondem a valores líquidos de benefícios tributários considerados renúncia de acordo com o § 1º do art. 14 da LRF, cuja previsão encontra-se no documento “Projeção da Renúncia de Origem Tributária para os Exercícios de </w:t>
      </w:r>
      <w:smartTag w:uri="urn:schemas-microsoft-com:office:smarttags" w:element="metricconverter">
        <w:smartTagPr>
          <w:attr w:name="ProductID" w:val="2014 a"/>
        </w:smartTagPr>
        <w:r>
          <w:rPr>
            <w:rFonts w:cs="Arial"/>
          </w:rPr>
          <w:t>2014 a</w:t>
        </w:r>
      </w:smartTag>
      <w:r>
        <w:rPr>
          <w:rFonts w:cs="Arial"/>
        </w:rPr>
        <w:t xml:space="preserve"> 2016 </w:t>
      </w:r>
      <w:r w:rsidRPr="00C02004">
        <w:rPr>
          <w:rFonts w:cs="Arial"/>
        </w:rPr>
        <w:t xml:space="preserve">– </w:t>
      </w:r>
      <w:r w:rsidRPr="001715E7">
        <w:rPr>
          <w:rFonts w:cs="Arial"/>
        </w:rPr>
        <w:t xml:space="preserve">em </w:t>
      </w:r>
      <w:r w:rsidRPr="00BC3307">
        <w:rPr>
          <w:rFonts w:cs="Arial"/>
        </w:rPr>
        <w:t>24/04/2013”,</w:t>
      </w:r>
      <w:r>
        <w:rPr>
          <w:rFonts w:cs="Arial"/>
        </w:rPr>
        <w:t xml:space="preserve"> </w:t>
      </w:r>
      <w:r w:rsidRPr="001715E7">
        <w:rPr>
          <w:rFonts w:cs="Arial"/>
        </w:rPr>
        <w:t>elaborado pela Gerência de Estudos Econômicos e Política Fiscal/COPAF/SUREC/SEF.</w:t>
      </w:r>
    </w:p>
    <w:p w:rsidR="00915C65" w:rsidRPr="001715E7" w:rsidRDefault="00915C65" w:rsidP="00915C65">
      <w:pPr>
        <w:pStyle w:val="Recuodecorpodetexto2"/>
        <w:ind w:left="0" w:right="-57" w:firstLine="720"/>
        <w:jc w:val="both"/>
        <w:rPr>
          <w:rFonts w:cs="Arial"/>
        </w:rPr>
      </w:pPr>
    </w:p>
    <w:p w:rsidR="00915C65" w:rsidRDefault="00915C65" w:rsidP="00915C65">
      <w:pPr>
        <w:pStyle w:val="TextosemFormatao"/>
        <w:ind w:right="-57"/>
        <w:jc w:val="both"/>
        <w:rPr>
          <w:rFonts w:ascii="Arial" w:hAnsi="Arial"/>
          <w:b w:val="0"/>
          <w:sz w:val="24"/>
        </w:rPr>
      </w:pPr>
      <w:r>
        <w:rPr>
          <w:rFonts w:ascii="Arial" w:hAnsi="Arial" w:cs="Arial"/>
          <w:b w:val="0"/>
          <w:color w:val="FF0000"/>
          <w:sz w:val="24"/>
        </w:rPr>
        <w:tab/>
      </w:r>
      <w:r>
        <w:rPr>
          <w:rFonts w:ascii="Arial" w:hAnsi="Arial"/>
          <w:b w:val="0"/>
          <w:sz w:val="24"/>
        </w:rPr>
        <w:t xml:space="preserve">As estimativas de receita para o triênio 2014-2016 foram elaboradas em valores correntes. Na deflação dos valores correntes para 2013, utilizou-se como </w:t>
      </w:r>
      <w:proofErr w:type="spellStart"/>
      <w:r>
        <w:rPr>
          <w:rFonts w:ascii="Arial" w:hAnsi="Arial"/>
          <w:b w:val="0"/>
          <w:sz w:val="24"/>
        </w:rPr>
        <w:t>deflator</w:t>
      </w:r>
      <w:proofErr w:type="spellEnd"/>
      <w:r>
        <w:rPr>
          <w:rFonts w:ascii="Arial" w:hAnsi="Arial"/>
          <w:b w:val="0"/>
          <w:sz w:val="24"/>
        </w:rPr>
        <w:t xml:space="preserve"> o IGP-DI médio. Nas estimativas de receita do ICMS e do ISS, </w:t>
      </w:r>
      <w:proofErr w:type="gramStart"/>
      <w:r>
        <w:rPr>
          <w:rFonts w:ascii="Arial" w:hAnsi="Arial"/>
          <w:b w:val="0"/>
          <w:sz w:val="24"/>
        </w:rPr>
        <w:t>levou-se</w:t>
      </w:r>
      <w:proofErr w:type="gramEnd"/>
      <w:r>
        <w:rPr>
          <w:rFonts w:ascii="Arial" w:hAnsi="Arial"/>
          <w:b w:val="0"/>
          <w:sz w:val="24"/>
        </w:rPr>
        <w:t xml:space="preserve"> em conta as variações para o PIB Brasil, enquanto para as estimativas dos demais tributos, foram consideradas as variações do INPC/IBGE para o período de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Arial" w:hAnsi="Arial"/>
            <w:b w:val="0"/>
            <w:sz w:val="24"/>
          </w:rPr>
          <w:t>2013 a</w:t>
        </w:r>
      </w:smartTag>
      <w:r>
        <w:rPr>
          <w:rFonts w:ascii="Arial" w:hAnsi="Arial"/>
          <w:b w:val="0"/>
          <w:sz w:val="24"/>
        </w:rPr>
        <w:t xml:space="preserve"> 2016. Os parâmetros básicos utilizados foram obtidos do Relatório </w:t>
      </w:r>
      <w:proofErr w:type="spellStart"/>
      <w:r>
        <w:rPr>
          <w:rFonts w:ascii="Arial" w:hAnsi="Arial"/>
          <w:b w:val="0"/>
          <w:sz w:val="24"/>
        </w:rPr>
        <w:t>Focus</w:t>
      </w:r>
      <w:proofErr w:type="spellEnd"/>
      <w:r>
        <w:rPr>
          <w:rFonts w:ascii="Arial" w:hAnsi="Arial"/>
          <w:b w:val="0"/>
          <w:sz w:val="24"/>
        </w:rPr>
        <w:t xml:space="preserve"> do Banco Central do Brasil em 22/03/2013.</w:t>
      </w:r>
    </w:p>
    <w:p w:rsidR="00915C65" w:rsidRPr="00656F4E" w:rsidRDefault="00915C65" w:rsidP="00915C65">
      <w:pPr>
        <w:pStyle w:val="TextosemFormatao"/>
        <w:jc w:val="both"/>
        <w:rPr>
          <w:rFonts w:ascii="Arial" w:hAnsi="Arial"/>
          <w:b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134"/>
        <w:gridCol w:w="1134"/>
        <w:gridCol w:w="1134"/>
        <w:gridCol w:w="1166"/>
      </w:tblGrid>
      <w:tr w:rsidR="00915C65" w:rsidRPr="00656F4E" w:rsidTr="00EE0B11">
        <w:tc>
          <w:tcPr>
            <w:tcW w:w="4077" w:type="dxa"/>
          </w:tcPr>
          <w:p w:rsidR="00915C65" w:rsidRPr="00656F4E" w:rsidRDefault="00915C65" w:rsidP="00EE0B11">
            <w:pPr>
              <w:pStyle w:val="Recuodecorpodetexto2"/>
              <w:ind w:left="0" w:firstLine="0"/>
              <w:jc w:val="center"/>
            </w:pPr>
            <w:r w:rsidRPr="00656F4E">
              <w:lastRenderedPageBreak/>
              <w:t>Parâmetros</w:t>
            </w:r>
          </w:p>
        </w:tc>
        <w:tc>
          <w:tcPr>
            <w:tcW w:w="1134" w:type="dxa"/>
          </w:tcPr>
          <w:p w:rsidR="00915C65" w:rsidRPr="00656F4E" w:rsidRDefault="00915C65" w:rsidP="00EE0B11">
            <w:pPr>
              <w:pStyle w:val="Recuodecorpodetexto2"/>
              <w:ind w:left="0" w:firstLine="0"/>
              <w:jc w:val="center"/>
            </w:pPr>
            <w:r w:rsidRPr="00656F4E">
              <w:t>201</w:t>
            </w:r>
            <w:r>
              <w:t>3</w:t>
            </w:r>
          </w:p>
        </w:tc>
        <w:tc>
          <w:tcPr>
            <w:tcW w:w="1134" w:type="dxa"/>
          </w:tcPr>
          <w:p w:rsidR="00915C65" w:rsidRPr="00656F4E" w:rsidRDefault="00915C65" w:rsidP="00EE0B11">
            <w:pPr>
              <w:pStyle w:val="Recuodecorpodetexto2"/>
              <w:ind w:left="0" w:firstLine="0"/>
              <w:jc w:val="center"/>
            </w:pPr>
            <w:r w:rsidRPr="00656F4E">
              <w:t>201</w:t>
            </w:r>
            <w:r>
              <w:t>4</w:t>
            </w:r>
          </w:p>
        </w:tc>
        <w:tc>
          <w:tcPr>
            <w:tcW w:w="1134" w:type="dxa"/>
          </w:tcPr>
          <w:p w:rsidR="00915C65" w:rsidRPr="00656F4E" w:rsidRDefault="00915C65" w:rsidP="00EE0B11">
            <w:pPr>
              <w:pStyle w:val="Recuodecorpodetexto2"/>
              <w:ind w:left="0" w:firstLine="0"/>
              <w:jc w:val="center"/>
            </w:pPr>
            <w:r w:rsidRPr="00656F4E">
              <w:t>201</w:t>
            </w:r>
            <w:r>
              <w:t>5</w:t>
            </w:r>
          </w:p>
        </w:tc>
        <w:tc>
          <w:tcPr>
            <w:tcW w:w="1166" w:type="dxa"/>
          </w:tcPr>
          <w:p w:rsidR="00915C65" w:rsidRPr="00656F4E" w:rsidRDefault="00915C65" w:rsidP="00EE0B11">
            <w:pPr>
              <w:pStyle w:val="Recuodecorpodetexto2"/>
              <w:ind w:left="0" w:firstLine="0"/>
              <w:jc w:val="center"/>
            </w:pPr>
            <w:r w:rsidRPr="00656F4E">
              <w:t>201</w:t>
            </w:r>
            <w:r>
              <w:t>6</w:t>
            </w:r>
          </w:p>
        </w:tc>
      </w:tr>
      <w:tr w:rsidR="00915C65" w:rsidRPr="00656F4E" w:rsidTr="00EE0B11">
        <w:tc>
          <w:tcPr>
            <w:tcW w:w="4077" w:type="dxa"/>
          </w:tcPr>
          <w:p w:rsidR="00915C65" w:rsidRPr="00656F4E" w:rsidRDefault="00915C65" w:rsidP="00EE0B11">
            <w:pPr>
              <w:pStyle w:val="Recuodecorpodetexto2"/>
              <w:ind w:left="0" w:firstLine="0"/>
            </w:pPr>
            <w:r w:rsidRPr="00656F4E">
              <w:t xml:space="preserve">PIB Nacional real, em </w:t>
            </w:r>
            <w:proofErr w:type="gramStart"/>
            <w:r w:rsidRPr="00656F4E">
              <w:t>%</w:t>
            </w:r>
            <w:proofErr w:type="gramEnd"/>
          </w:p>
        </w:tc>
        <w:tc>
          <w:tcPr>
            <w:tcW w:w="1134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 w:rsidRPr="00656F4E">
              <w:rPr>
                <w:rFonts w:ascii="Arial" w:hAnsi="Arial" w:cs="Arial"/>
                <w:b w:val="0"/>
                <w:sz w:val="24"/>
              </w:rPr>
              <w:t>3,</w:t>
            </w:r>
            <w:r>
              <w:rPr>
                <w:rFonts w:ascii="Arial" w:hAnsi="Arial" w:cs="Arial"/>
                <w:b w:val="0"/>
                <w:sz w:val="24"/>
              </w:rPr>
              <w:t>09</w:t>
            </w:r>
          </w:p>
        </w:tc>
        <w:tc>
          <w:tcPr>
            <w:tcW w:w="1134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3,55</w:t>
            </w:r>
          </w:p>
        </w:tc>
        <w:tc>
          <w:tcPr>
            <w:tcW w:w="1134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3,69</w:t>
            </w:r>
          </w:p>
        </w:tc>
        <w:tc>
          <w:tcPr>
            <w:tcW w:w="1166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3,73</w:t>
            </w:r>
          </w:p>
        </w:tc>
      </w:tr>
      <w:tr w:rsidR="00915C65" w:rsidRPr="00656F4E" w:rsidTr="00EE0B11">
        <w:tc>
          <w:tcPr>
            <w:tcW w:w="4077" w:type="dxa"/>
          </w:tcPr>
          <w:p w:rsidR="00915C65" w:rsidRPr="00656F4E" w:rsidRDefault="00915C65" w:rsidP="00EE0B11">
            <w:pPr>
              <w:pStyle w:val="Recuodecorpodetexto2"/>
              <w:ind w:left="0" w:firstLine="0"/>
            </w:pPr>
            <w:proofErr w:type="spellStart"/>
            <w:r w:rsidRPr="00656F4E">
              <w:t>Deflator</w:t>
            </w:r>
            <w:proofErr w:type="spellEnd"/>
            <w:r w:rsidRPr="00656F4E">
              <w:t xml:space="preserve"> Implícito (IGP-DI), em </w:t>
            </w:r>
            <w:proofErr w:type="gramStart"/>
            <w:r w:rsidRPr="00656F4E">
              <w:t>%</w:t>
            </w:r>
            <w:proofErr w:type="gramEnd"/>
          </w:p>
        </w:tc>
        <w:tc>
          <w:tcPr>
            <w:tcW w:w="1134" w:type="dxa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5,05</w:t>
            </w:r>
          </w:p>
        </w:tc>
        <w:tc>
          <w:tcPr>
            <w:tcW w:w="1134" w:type="dxa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 w:rsidRPr="00656F4E">
              <w:rPr>
                <w:rFonts w:ascii="Arial" w:hAnsi="Arial" w:cs="Arial"/>
                <w:b w:val="0"/>
                <w:sz w:val="24"/>
              </w:rPr>
              <w:t>5,</w:t>
            </w:r>
            <w:r>
              <w:rPr>
                <w:rFonts w:ascii="Arial" w:hAnsi="Arial" w:cs="Arial"/>
                <w:b w:val="0"/>
                <w:sz w:val="24"/>
              </w:rPr>
              <w:t>20</w:t>
            </w:r>
          </w:p>
        </w:tc>
        <w:tc>
          <w:tcPr>
            <w:tcW w:w="1134" w:type="dxa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 w:rsidRPr="00656F4E">
              <w:rPr>
                <w:rFonts w:ascii="Arial" w:hAnsi="Arial" w:cs="Arial"/>
                <w:b w:val="0"/>
                <w:sz w:val="24"/>
              </w:rPr>
              <w:t>4,</w:t>
            </w:r>
            <w:r>
              <w:rPr>
                <w:rFonts w:ascii="Arial" w:hAnsi="Arial" w:cs="Arial"/>
                <w:b w:val="0"/>
                <w:sz w:val="24"/>
              </w:rPr>
              <w:t>98</w:t>
            </w:r>
          </w:p>
        </w:tc>
        <w:tc>
          <w:tcPr>
            <w:tcW w:w="1166" w:type="dxa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 w:rsidRPr="00656F4E">
              <w:rPr>
                <w:rFonts w:ascii="Arial" w:hAnsi="Arial" w:cs="Arial"/>
                <w:b w:val="0"/>
                <w:sz w:val="24"/>
              </w:rPr>
              <w:t>4,</w:t>
            </w:r>
            <w:r>
              <w:rPr>
                <w:rFonts w:ascii="Arial" w:hAnsi="Arial" w:cs="Arial"/>
                <w:b w:val="0"/>
                <w:sz w:val="24"/>
              </w:rPr>
              <w:t>99</w:t>
            </w:r>
          </w:p>
        </w:tc>
      </w:tr>
      <w:tr w:rsidR="00915C65" w:rsidRPr="00656F4E" w:rsidTr="00EE0B11">
        <w:tc>
          <w:tcPr>
            <w:tcW w:w="4077" w:type="dxa"/>
          </w:tcPr>
          <w:p w:rsidR="00915C65" w:rsidRPr="00656F4E" w:rsidRDefault="00915C65" w:rsidP="00EE0B11">
            <w:pPr>
              <w:pStyle w:val="Recuodecorpodetexto2"/>
              <w:ind w:left="0" w:firstLine="0"/>
            </w:pPr>
            <w:r w:rsidRPr="00656F4E">
              <w:t>INPC/IBGE</w:t>
            </w:r>
          </w:p>
        </w:tc>
        <w:tc>
          <w:tcPr>
            <w:tcW w:w="1134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5,70</w:t>
            </w:r>
          </w:p>
        </w:tc>
        <w:tc>
          <w:tcPr>
            <w:tcW w:w="1134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 w:rsidRPr="00656F4E">
              <w:rPr>
                <w:rFonts w:ascii="Arial" w:hAnsi="Arial" w:cs="Arial"/>
                <w:b w:val="0"/>
                <w:sz w:val="24"/>
              </w:rPr>
              <w:t>5,</w:t>
            </w:r>
            <w:r>
              <w:rPr>
                <w:rFonts w:ascii="Arial" w:hAnsi="Arial" w:cs="Arial"/>
                <w:b w:val="0"/>
                <w:sz w:val="24"/>
              </w:rPr>
              <w:t>21</w:t>
            </w:r>
          </w:p>
        </w:tc>
        <w:tc>
          <w:tcPr>
            <w:tcW w:w="1134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5,02</w:t>
            </w:r>
          </w:p>
        </w:tc>
        <w:tc>
          <w:tcPr>
            <w:tcW w:w="1166" w:type="dxa"/>
            <w:vAlign w:val="bottom"/>
          </w:tcPr>
          <w:p w:rsidR="00915C65" w:rsidRPr="00656F4E" w:rsidRDefault="00915C65" w:rsidP="00EE0B11">
            <w:pPr>
              <w:pStyle w:val="TextosemFormatao"/>
              <w:jc w:val="center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5,04</w:t>
            </w:r>
          </w:p>
        </w:tc>
      </w:tr>
    </w:tbl>
    <w:p w:rsidR="00915C65" w:rsidRPr="00656F4E" w:rsidRDefault="00915C65" w:rsidP="00915C65">
      <w:pPr>
        <w:pStyle w:val="TextosemFormatao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656F4E">
        <w:rPr>
          <w:rFonts w:ascii="Arial" w:hAnsi="Arial" w:cs="Arial"/>
          <w:b w:val="0"/>
          <w:sz w:val="22"/>
          <w:szCs w:val="22"/>
        </w:rPr>
        <w:t>Fonte:</w:t>
      </w:r>
      <w:proofErr w:type="gramEnd"/>
      <w:r w:rsidRPr="00656F4E">
        <w:rPr>
          <w:rFonts w:ascii="Arial" w:hAnsi="Arial" w:cs="Arial"/>
          <w:b w:val="0"/>
          <w:sz w:val="22"/>
          <w:szCs w:val="22"/>
        </w:rPr>
        <w:t xml:space="preserve">www.bcb.gov.br (Relatório </w:t>
      </w:r>
      <w:proofErr w:type="spellStart"/>
      <w:r w:rsidRPr="00656F4E">
        <w:rPr>
          <w:rFonts w:ascii="Arial" w:hAnsi="Arial" w:cs="Arial"/>
          <w:b w:val="0"/>
          <w:sz w:val="22"/>
          <w:szCs w:val="22"/>
        </w:rPr>
        <w:t>Focus</w:t>
      </w:r>
      <w:proofErr w:type="spellEnd"/>
      <w:r w:rsidRPr="00656F4E">
        <w:rPr>
          <w:rFonts w:ascii="Arial" w:hAnsi="Arial" w:cs="Arial"/>
          <w:b w:val="0"/>
          <w:sz w:val="22"/>
          <w:szCs w:val="22"/>
        </w:rPr>
        <w:t xml:space="preserve">), em </w:t>
      </w:r>
      <w:r>
        <w:rPr>
          <w:rFonts w:ascii="Arial" w:hAnsi="Arial" w:cs="Arial"/>
          <w:b w:val="0"/>
          <w:sz w:val="22"/>
          <w:szCs w:val="22"/>
        </w:rPr>
        <w:t>22/03</w:t>
      </w:r>
      <w:r w:rsidRPr="00656F4E">
        <w:rPr>
          <w:rFonts w:ascii="Arial" w:hAnsi="Arial" w:cs="Arial"/>
          <w:b w:val="0"/>
          <w:sz w:val="22"/>
          <w:szCs w:val="22"/>
        </w:rPr>
        <w:t>/2012.</w:t>
      </w:r>
    </w:p>
    <w:p w:rsidR="00915C65" w:rsidRPr="00DF1347" w:rsidRDefault="00915C65" w:rsidP="00915C65">
      <w:pPr>
        <w:pStyle w:val="TextosemFormatao"/>
        <w:jc w:val="both"/>
        <w:rPr>
          <w:rFonts w:ascii="Arial" w:hAnsi="Arial" w:cs="Arial"/>
          <w:b w:val="0"/>
          <w:sz w:val="24"/>
        </w:rPr>
      </w:pPr>
    </w:p>
    <w:p w:rsidR="00915C65" w:rsidRPr="00DF1347" w:rsidRDefault="00915C65" w:rsidP="00915C65">
      <w:pPr>
        <w:pStyle w:val="Recuodecorpodetexto2"/>
        <w:ind w:left="0" w:firstLine="0"/>
        <w:jc w:val="center"/>
        <w:rPr>
          <w:rFonts w:cs="Arial"/>
          <w:b/>
          <w:sz w:val="20"/>
        </w:rPr>
      </w:pPr>
    </w:p>
    <w:p w:rsidR="00915C65" w:rsidRPr="00DF1347" w:rsidRDefault="00915C65" w:rsidP="00915C65">
      <w:pPr>
        <w:pStyle w:val="Recuodecorpodetexto2"/>
        <w:ind w:left="0" w:firstLine="0"/>
        <w:jc w:val="center"/>
        <w:rPr>
          <w:rFonts w:cs="Arial"/>
          <w:b/>
          <w:sz w:val="20"/>
        </w:rPr>
      </w:pPr>
      <w:r w:rsidRPr="00DF1347">
        <w:rPr>
          <w:rFonts w:cs="Arial"/>
          <w:b/>
          <w:sz w:val="20"/>
        </w:rPr>
        <w:t>IGP-DI MÉDIO PARA DEFLAÇÃO DOS VALORES CORRENTES</w:t>
      </w:r>
    </w:p>
    <w:p w:rsidR="00915C65" w:rsidRPr="00DF1347" w:rsidRDefault="00915C65" w:rsidP="00915C65">
      <w:pPr>
        <w:pStyle w:val="Recuodecorpodetexto2"/>
        <w:ind w:left="0" w:firstLine="0"/>
        <w:jc w:val="center"/>
        <w:rPr>
          <w:rFonts w:cs="Arial"/>
          <w:bCs/>
          <w:sz w:val="20"/>
        </w:rPr>
      </w:pPr>
    </w:p>
    <w:tbl>
      <w:tblPr>
        <w:tblW w:w="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0"/>
        <w:gridCol w:w="1260"/>
        <w:gridCol w:w="1341"/>
        <w:gridCol w:w="1440"/>
      </w:tblGrid>
      <w:tr w:rsidR="00915C65" w:rsidRPr="00DF1347" w:rsidTr="00915C65">
        <w:trPr>
          <w:jc w:val="center"/>
        </w:trPr>
        <w:tc>
          <w:tcPr>
            <w:tcW w:w="1260" w:type="dxa"/>
          </w:tcPr>
          <w:p w:rsidR="00915C65" w:rsidRPr="00DF1347" w:rsidRDefault="00915C65" w:rsidP="00EE0B11">
            <w:pPr>
              <w:pStyle w:val="Recuodecorpodetexto2"/>
              <w:ind w:left="0" w:firstLine="0"/>
              <w:jc w:val="center"/>
              <w:rPr>
                <w:rFonts w:cs="Arial"/>
                <w:bCs/>
              </w:rPr>
            </w:pPr>
            <w:r w:rsidRPr="00DF1347">
              <w:rPr>
                <w:rFonts w:cs="Arial"/>
                <w:bCs/>
              </w:rPr>
              <w:t>2013</w:t>
            </w:r>
          </w:p>
        </w:tc>
        <w:tc>
          <w:tcPr>
            <w:tcW w:w="1260" w:type="dxa"/>
          </w:tcPr>
          <w:p w:rsidR="00915C65" w:rsidRPr="00DF1347" w:rsidRDefault="00915C65" w:rsidP="00EE0B11">
            <w:pPr>
              <w:pStyle w:val="Recuodecorpodetexto2"/>
              <w:ind w:left="0" w:firstLine="0"/>
              <w:jc w:val="center"/>
              <w:rPr>
                <w:rFonts w:cs="Arial"/>
                <w:bCs/>
              </w:rPr>
            </w:pPr>
            <w:r w:rsidRPr="00DF1347">
              <w:rPr>
                <w:rFonts w:cs="Arial"/>
                <w:bCs/>
              </w:rPr>
              <w:t>2014</w:t>
            </w:r>
          </w:p>
        </w:tc>
        <w:tc>
          <w:tcPr>
            <w:tcW w:w="1341" w:type="dxa"/>
          </w:tcPr>
          <w:p w:rsidR="00915C65" w:rsidRPr="00DF1347" w:rsidRDefault="00915C65" w:rsidP="00EE0B11">
            <w:pPr>
              <w:pStyle w:val="Recuodecorpodetexto2"/>
              <w:ind w:left="0" w:firstLine="0"/>
              <w:jc w:val="center"/>
              <w:rPr>
                <w:rFonts w:cs="Arial"/>
                <w:bCs/>
              </w:rPr>
            </w:pPr>
            <w:r w:rsidRPr="00DF1347">
              <w:rPr>
                <w:rFonts w:cs="Arial"/>
                <w:bCs/>
              </w:rPr>
              <w:t>2015</w:t>
            </w:r>
          </w:p>
        </w:tc>
        <w:tc>
          <w:tcPr>
            <w:tcW w:w="1440" w:type="dxa"/>
          </w:tcPr>
          <w:p w:rsidR="00915C65" w:rsidRPr="00DF1347" w:rsidRDefault="00915C65" w:rsidP="00EE0B11">
            <w:pPr>
              <w:pStyle w:val="Recuodecorpodetexto2"/>
              <w:ind w:left="0" w:firstLine="0"/>
              <w:jc w:val="center"/>
              <w:rPr>
                <w:rFonts w:cs="Arial"/>
                <w:bCs/>
              </w:rPr>
            </w:pPr>
            <w:r w:rsidRPr="00DF1347">
              <w:rPr>
                <w:rFonts w:cs="Arial"/>
                <w:bCs/>
              </w:rPr>
              <w:t>2016</w:t>
            </w:r>
          </w:p>
        </w:tc>
      </w:tr>
      <w:tr w:rsidR="00915C65" w:rsidRPr="00DF1347" w:rsidTr="00915C65">
        <w:trPr>
          <w:jc w:val="center"/>
        </w:trPr>
        <w:tc>
          <w:tcPr>
            <w:tcW w:w="1260" w:type="dxa"/>
            <w:vAlign w:val="bottom"/>
          </w:tcPr>
          <w:p w:rsidR="00915C65" w:rsidRPr="00DF1347" w:rsidRDefault="00915C65" w:rsidP="00EE0B11">
            <w:pPr>
              <w:jc w:val="right"/>
              <w:rPr>
                <w:rFonts w:cs="Arial"/>
                <w:sz w:val="20"/>
              </w:rPr>
            </w:pPr>
            <w:r w:rsidRPr="00DF1347">
              <w:rPr>
                <w:rFonts w:cs="Arial"/>
                <w:sz w:val="20"/>
              </w:rPr>
              <w:t>1,0000</w:t>
            </w:r>
          </w:p>
        </w:tc>
        <w:tc>
          <w:tcPr>
            <w:tcW w:w="1260" w:type="dxa"/>
            <w:vAlign w:val="bottom"/>
          </w:tcPr>
          <w:p w:rsidR="00915C65" w:rsidRPr="00DF1347" w:rsidRDefault="00915C65" w:rsidP="00EE0B11">
            <w:pPr>
              <w:jc w:val="right"/>
              <w:rPr>
                <w:rFonts w:cs="Arial"/>
                <w:sz w:val="20"/>
              </w:rPr>
            </w:pPr>
            <w:r w:rsidRPr="00DF1347">
              <w:rPr>
                <w:rFonts w:cs="Arial"/>
                <w:sz w:val="20"/>
              </w:rPr>
              <w:t>0,9529</w:t>
            </w:r>
          </w:p>
        </w:tc>
        <w:tc>
          <w:tcPr>
            <w:tcW w:w="1341" w:type="dxa"/>
            <w:vAlign w:val="bottom"/>
          </w:tcPr>
          <w:p w:rsidR="00915C65" w:rsidRPr="00DF1347" w:rsidRDefault="00915C65" w:rsidP="00EE0B11">
            <w:pPr>
              <w:jc w:val="right"/>
              <w:rPr>
                <w:rFonts w:cs="Arial"/>
                <w:sz w:val="20"/>
              </w:rPr>
            </w:pPr>
            <w:r w:rsidRPr="00DF1347">
              <w:rPr>
                <w:rFonts w:cs="Arial"/>
                <w:sz w:val="20"/>
              </w:rPr>
              <w:t>0,9066</w:t>
            </w:r>
          </w:p>
        </w:tc>
        <w:tc>
          <w:tcPr>
            <w:tcW w:w="1440" w:type="dxa"/>
            <w:vAlign w:val="bottom"/>
          </w:tcPr>
          <w:p w:rsidR="00915C65" w:rsidRPr="00DF1347" w:rsidRDefault="00915C65" w:rsidP="00EE0B11">
            <w:pPr>
              <w:jc w:val="right"/>
              <w:rPr>
                <w:rFonts w:cs="Arial"/>
                <w:sz w:val="20"/>
              </w:rPr>
            </w:pPr>
            <w:r w:rsidRPr="00DF1347">
              <w:rPr>
                <w:rFonts w:cs="Arial"/>
                <w:sz w:val="20"/>
              </w:rPr>
              <w:t>0,8632</w:t>
            </w:r>
          </w:p>
        </w:tc>
      </w:tr>
    </w:tbl>
    <w:p w:rsidR="00915C65" w:rsidRPr="00DF1347" w:rsidRDefault="00915C65" w:rsidP="00915C65">
      <w:pPr>
        <w:pStyle w:val="Recuodecorpodetexto2"/>
        <w:ind w:left="708" w:right="405" w:firstLine="708"/>
        <w:rPr>
          <w:rFonts w:cs="Arial"/>
          <w:bCs/>
          <w:sz w:val="16"/>
        </w:rPr>
      </w:pPr>
      <w:r w:rsidRPr="00DF1347">
        <w:rPr>
          <w:rFonts w:cs="Arial"/>
          <w:bCs/>
          <w:sz w:val="16"/>
        </w:rPr>
        <w:t xml:space="preserve">                    Elaboração: Gerência de Estudos Econômicos e Política Fiscal/COPAF/SUREC/SEF.</w:t>
      </w:r>
    </w:p>
    <w:p w:rsidR="00915C65" w:rsidRPr="00DF1347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rPr>
          <w:rFonts w:cs="Arial"/>
          <w:szCs w:val="24"/>
        </w:rPr>
      </w:pPr>
    </w:p>
    <w:p w:rsidR="00915C65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rPr>
          <w:rFonts w:cs="Arial"/>
          <w:szCs w:val="24"/>
        </w:rPr>
      </w:pPr>
      <w:r w:rsidRPr="00DF1347">
        <w:rPr>
          <w:rFonts w:cs="Arial"/>
          <w:szCs w:val="24"/>
        </w:rPr>
        <w:tab/>
        <w:t>A seguir, apresentam-se as metodologias utilizadas para a previsão das</w:t>
      </w:r>
      <w:r>
        <w:rPr>
          <w:rFonts w:cs="Arial"/>
          <w:szCs w:val="24"/>
        </w:rPr>
        <w:t xml:space="preserve"> receitas em valores correntes. </w:t>
      </w:r>
    </w:p>
    <w:p w:rsidR="00915C65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rPr>
          <w:rFonts w:cs="Arial"/>
          <w:szCs w:val="24"/>
        </w:rPr>
      </w:pPr>
    </w:p>
    <w:p w:rsidR="00EE0B11" w:rsidRPr="007603A5" w:rsidRDefault="00EE0B11" w:rsidP="00EE0B11">
      <w:pPr>
        <w:pStyle w:val="Ttulo3"/>
        <w:jc w:val="left"/>
        <w:rPr>
          <w:rFonts w:cs="Arial"/>
          <w:sz w:val="22"/>
        </w:rPr>
      </w:pPr>
      <w:r>
        <w:rPr>
          <w:rFonts w:cs="Arial"/>
          <w:sz w:val="22"/>
        </w:rPr>
        <w:t>5.1</w:t>
      </w:r>
      <w:proofErr w:type="gramStart"/>
      <w:r>
        <w:rPr>
          <w:rFonts w:cs="Arial"/>
          <w:sz w:val="22"/>
        </w:rPr>
        <w:t xml:space="preserve">  </w:t>
      </w:r>
      <w:proofErr w:type="gramEnd"/>
      <w:r w:rsidRPr="007603A5">
        <w:rPr>
          <w:rFonts w:cs="Arial"/>
          <w:sz w:val="22"/>
        </w:rPr>
        <w:t xml:space="preserve">PROJEÇÃO DAS RECEITAS </w:t>
      </w:r>
      <w:smartTag w:uri="urn:schemas-microsoft-com:office:smarttags" w:element="PersonName">
        <w:smartTagPr>
          <w:attr w:name="ProductID" w:val="EM VALORES CORRENTES"/>
        </w:smartTagPr>
        <w:r w:rsidRPr="007603A5">
          <w:rPr>
            <w:rFonts w:cs="Arial"/>
            <w:sz w:val="22"/>
          </w:rPr>
          <w:t>EM VALORES CORRENTES</w:t>
        </w:r>
      </w:smartTag>
    </w:p>
    <w:p w:rsidR="00915C65" w:rsidRPr="00F10819" w:rsidRDefault="00915C65" w:rsidP="00915C65">
      <w:pPr>
        <w:tabs>
          <w:tab w:val="left" w:pos="6463"/>
        </w:tabs>
        <w:jc w:val="both"/>
        <w:rPr>
          <w:rFonts w:cs="Arial"/>
          <w:b w:val="0"/>
          <w:bCs/>
        </w:rPr>
      </w:pPr>
      <w:r w:rsidRPr="00F10819">
        <w:rPr>
          <w:rFonts w:cs="Arial"/>
          <w:b w:val="0"/>
          <w:bCs/>
        </w:rPr>
        <w:tab/>
      </w:r>
    </w:p>
    <w:p w:rsidR="00EE0B11" w:rsidRPr="004E2A25" w:rsidRDefault="00EE0B11" w:rsidP="00EE0B11">
      <w:pPr>
        <w:ind w:firstLine="720"/>
        <w:jc w:val="both"/>
      </w:pPr>
      <w:r w:rsidRPr="004E2A25">
        <w:t>ICMS e ISS</w:t>
      </w:r>
    </w:p>
    <w:p w:rsidR="00915C65" w:rsidRPr="00F10819" w:rsidRDefault="00915C65" w:rsidP="00915C65">
      <w:pPr>
        <w:ind w:firstLine="720"/>
        <w:jc w:val="both"/>
      </w:pPr>
    </w:p>
    <w:p w:rsidR="00915C65" w:rsidRPr="00EE0B11" w:rsidRDefault="00915C65" w:rsidP="00915C65">
      <w:pPr>
        <w:ind w:firstLine="720"/>
        <w:jc w:val="both"/>
        <w:rPr>
          <w:b w:val="0"/>
        </w:rPr>
      </w:pPr>
      <w:r w:rsidRPr="00EE0B11">
        <w:rPr>
          <w:b w:val="0"/>
        </w:rPr>
        <w:t xml:space="preserve">Para séries históricas estimadas da arrecadação bruta, isto é incluindo inadimplência e renúncias, mas excluindo a receita de exercícios anteriores, foram utilizadas equações estimadas pelo método dos mínimos quadrados ordinários, onde as receitas trimestrais nominais do ICMS e do ISS são explicadas pelo nível de atividade econômica, medido pelo PIB trimestral nominal a preços de mercado. </w:t>
      </w:r>
    </w:p>
    <w:p w:rsidR="00915C65" w:rsidRPr="00EE0B11" w:rsidRDefault="00915C65" w:rsidP="00915C65">
      <w:pPr>
        <w:ind w:firstLine="720"/>
        <w:jc w:val="both"/>
        <w:rPr>
          <w:b w:val="0"/>
        </w:rPr>
      </w:pPr>
    </w:p>
    <w:p w:rsidR="00915C65" w:rsidRPr="00EE0B11" w:rsidRDefault="00915C65" w:rsidP="00915C65">
      <w:pPr>
        <w:ind w:firstLine="720"/>
        <w:jc w:val="both"/>
        <w:rPr>
          <w:b w:val="0"/>
        </w:rPr>
      </w:pPr>
      <w:r w:rsidRPr="00EE0B11">
        <w:rPr>
          <w:b w:val="0"/>
        </w:rPr>
        <w:t xml:space="preserve">A fim de estabelecer correlação da receita com a série histórica do número índice do PIB trimestral (base: 100=1º Trim/1995), foram construídas séries históricas dos números índices trimestrais, com mesma base, para as receitas brutas do ICMS e do ISS, levando em consideração que a arrecadação em determinado mês é influenciada pelos fatos geradores dos tributos ocorridos no mês anterior. </w:t>
      </w:r>
    </w:p>
    <w:p w:rsidR="00915C65" w:rsidRPr="00EE0B11" w:rsidRDefault="00915C65" w:rsidP="00915C65">
      <w:pPr>
        <w:ind w:firstLine="720"/>
        <w:jc w:val="both"/>
        <w:rPr>
          <w:b w:val="0"/>
        </w:rPr>
      </w:pPr>
    </w:p>
    <w:p w:rsidR="00915C65" w:rsidRPr="00EE0B11" w:rsidRDefault="00915C65" w:rsidP="00915C65">
      <w:pPr>
        <w:ind w:firstLine="720"/>
        <w:jc w:val="both"/>
        <w:rPr>
          <w:b w:val="0"/>
        </w:rPr>
      </w:pPr>
      <w:r w:rsidRPr="00EE0B11">
        <w:rPr>
          <w:b w:val="0"/>
        </w:rPr>
        <w:t>Assim, foram estimadas duas equações, uma para o ICMS e outra para o ISS conforme abaixo:</w:t>
      </w:r>
    </w:p>
    <w:p w:rsidR="00915C65" w:rsidRPr="00DF1347" w:rsidRDefault="00915C65" w:rsidP="00915C65">
      <w:pPr>
        <w:ind w:firstLine="720"/>
        <w:jc w:val="both"/>
        <w:rPr>
          <w:b w:val="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3"/>
        <w:gridCol w:w="4076"/>
      </w:tblGrid>
      <w:tr w:rsidR="00915C65" w:rsidRPr="00EE0B11" w:rsidTr="00EE0B11">
        <w:tc>
          <w:tcPr>
            <w:tcW w:w="4073" w:type="dxa"/>
          </w:tcPr>
          <w:p w:rsidR="00915C65" w:rsidRPr="00EE0B11" w:rsidRDefault="00915C65" w:rsidP="00EE0B11">
            <w:pPr>
              <w:jc w:val="center"/>
              <w:rPr>
                <w:rFonts w:cs="Arial"/>
                <w:b w:val="0"/>
                <w:lang w:val="en-US"/>
              </w:rPr>
            </w:pPr>
            <w:r w:rsidRPr="00EE0B11">
              <w:rPr>
                <w:rFonts w:cs="Arial"/>
                <w:b w:val="0"/>
                <w:lang w:val="en-US"/>
              </w:rPr>
              <w:t>ICMS</w:t>
            </w:r>
          </w:p>
        </w:tc>
        <w:tc>
          <w:tcPr>
            <w:tcW w:w="4076" w:type="dxa"/>
          </w:tcPr>
          <w:p w:rsidR="00915C65" w:rsidRPr="00EE0B11" w:rsidRDefault="00915C65" w:rsidP="00EE0B11">
            <w:pPr>
              <w:jc w:val="center"/>
              <w:rPr>
                <w:rFonts w:cs="Arial"/>
                <w:b w:val="0"/>
                <w:lang w:val="en-US"/>
              </w:rPr>
            </w:pPr>
            <w:r w:rsidRPr="00EE0B11">
              <w:rPr>
                <w:rFonts w:cs="Arial"/>
                <w:b w:val="0"/>
                <w:lang w:val="en-US"/>
              </w:rPr>
              <w:t>ISS</w:t>
            </w:r>
          </w:p>
        </w:tc>
      </w:tr>
      <w:tr w:rsidR="00915C65" w:rsidRPr="00EE0B11" w:rsidTr="00EE0B11">
        <w:tc>
          <w:tcPr>
            <w:tcW w:w="4073" w:type="dxa"/>
          </w:tcPr>
          <w:p w:rsidR="00915C65" w:rsidRPr="00EE0B11" w:rsidRDefault="00915C65" w:rsidP="00EE0B11">
            <w:pPr>
              <w:jc w:val="center"/>
              <w:rPr>
                <w:rFonts w:cs="Arial"/>
                <w:b w:val="0"/>
                <w:lang w:val="en-US"/>
              </w:rPr>
            </w:pPr>
            <w:r w:rsidRPr="00EE0B11">
              <w:rPr>
                <w:rFonts w:cs="Arial"/>
                <w:b w:val="0"/>
                <w:lang w:val="en-US"/>
              </w:rPr>
              <w:t>Y</w:t>
            </w:r>
            <w:r w:rsidRPr="00EE0B11">
              <w:rPr>
                <w:rFonts w:cs="Arial"/>
                <w:b w:val="0"/>
                <w:vertAlign w:val="subscript"/>
                <w:lang w:val="en-US"/>
              </w:rPr>
              <w:t>t</w:t>
            </w:r>
            <w:r w:rsidRPr="00EE0B11">
              <w:rPr>
                <w:rFonts w:cs="Arial"/>
                <w:b w:val="0"/>
                <w:lang w:val="en-US"/>
              </w:rPr>
              <w:t xml:space="preserve"> = </w:t>
            </w:r>
            <w:r w:rsidRPr="00EE0B11">
              <w:rPr>
                <w:rFonts w:cs="Arial"/>
                <w:b w:val="0"/>
              </w:rPr>
              <w:sym w:font="Symbol" w:char="F061"/>
            </w:r>
            <w:r w:rsidRPr="00EE0B11">
              <w:rPr>
                <w:rFonts w:cs="Arial"/>
                <w:b w:val="0"/>
                <w:lang w:val="en-US"/>
              </w:rPr>
              <w:t xml:space="preserve"> + </w:t>
            </w:r>
            <w:r w:rsidRPr="00EE0B11">
              <w:rPr>
                <w:rFonts w:cs="Arial"/>
                <w:b w:val="0"/>
              </w:rPr>
              <w:sym w:font="Symbol" w:char="F062"/>
            </w:r>
            <w:r w:rsidRPr="00EE0B11">
              <w:rPr>
                <w:rFonts w:cs="Arial"/>
                <w:b w:val="0"/>
                <w:lang w:val="en-US"/>
              </w:rPr>
              <w:t>*PIB</w:t>
            </w:r>
            <w:r w:rsidRPr="00EE0B11">
              <w:rPr>
                <w:rFonts w:cs="Arial"/>
                <w:b w:val="0"/>
                <w:vertAlign w:val="subscript"/>
                <w:lang w:val="en-US"/>
              </w:rPr>
              <w:t>t</w:t>
            </w:r>
          </w:p>
        </w:tc>
        <w:tc>
          <w:tcPr>
            <w:tcW w:w="4076" w:type="dxa"/>
          </w:tcPr>
          <w:p w:rsidR="00915C65" w:rsidRPr="00EE0B11" w:rsidRDefault="00915C65" w:rsidP="00EE0B11">
            <w:pPr>
              <w:jc w:val="center"/>
              <w:rPr>
                <w:rFonts w:cs="Arial"/>
                <w:b w:val="0"/>
              </w:rPr>
            </w:pPr>
            <w:r w:rsidRPr="00EE0B11">
              <w:rPr>
                <w:rFonts w:cs="Arial"/>
                <w:b w:val="0"/>
              </w:rPr>
              <w:t>Y</w:t>
            </w:r>
            <w:r w:rsidRPr="00EE0B11">
              <w:rPr>
                <w:rFonts w:cs="Arial"/>
                <w:b w:val="0"/>
                <w:vertAlign w:val="subscript"/>
              </w:rPr>
              <w:t>t</w:t>
            </w:r>
            <w:r w:rsidRPr="00EE0B11">
              <w:rPr>
                <w:rFonts w:cs="Arial"/>
                <w:b w:val="0"/>
              </w:rPr>
              <w:t xml:space="preserve"> = </w:t>
            </w:r>
            <w:r w:rsidRPr="00EE0B11">
              <w:rPr>
                <w:rFonts w:cs="Arial"/>
                <w:b w:val="0"/>
              </w:rPr>
              <w:sym w:font="Symbol" w:char="F061"/>
            </w:r>
            <w:r w:rsidRPr="00EE0B11">
              <w:rPr>
                <w:rFonts w:cs="Arial"/>
                <w:b w:val="0"/>
              </w:rPr>
              <w:t xml:space="preserve"> + </w:t>
            </w:r>
            <w:r w:rsidRPr="00EE0B11">
              <w:rPr>
                <w:rFonts w:cs="Arial"/>
                <w:b w:val="0"/>
              </w:rPr>
              <w:sym w:font="Symbol" w:char="F062"/>
            </w:r>
            <w:r w:rsidRPr="00EE0B11">
              <w:rPr>
                <w:rFonts w:cs="Arial"/>
                <w:b w:val="0"/>
              </w:rPr>
              <w:t>*</w:t>
            </w:r>
            <w:proofErr w:type="gramStart"/>
            <w:r w:rsidRPr="00EE0B11">
              <w:rPr>
                <w:rFonts w:cs="Arial"/>
                <w:b w:val="0"/>
              </w:rPr>
              <w:t>PIB</w:t>
            </w:r>
            <w:r w:rsidRPr="00EE0B11">
              <w:rPr>
                <w:rFonts w:cs="Arial"/>
                <w:b w:val="0"/>
                <w:vertAlign w:val="subscript"/>
              </w:rPr>
              <w:t>t</w:t>
            </w:r>
            <w:proofErr w:type="gramEnd"/>
            <w:r w:rsidRPr="00EE0B11">
              <w:rPr>
                <w:rFonts w:cs="Arial"/>
                <w:b w:val="0"/>
              </w:rPr>
              <w:t xml:space="preserve">, </w:t>
            </w:r>
          </w:p>
        </w:tc>
      </w:tr>
    </w:tbl>
    <w:p w:rsidR="00915C65" w:rsidRPr="00EE0B11" w:rsidRDefault="00915C65" w:rsidP="00915C65">
      <w:pPr>
        <w:ind w:firstLine="720"/>
        <w:jc w:val="both"/>
        <w:rPr>
          <w:rFonts w:cs="Arial"/>
          <w:b w:val="0"/>
        </w:rPr>
      </w:pPr>
      <w:r w:rsidRPr="00EE0B11">
        <w:rPr>
          <w:rFonts w:cs="Arial"/>
          <w:b w:val="0"/>
          <w:sz w:val="22"/>
          <w:szCs w:val="22"/>
        </w:rPr>
        <w:t>Onde:</w:t>
      </w:r>
      <w:r w:rsidRPr="00EE0B11">
        <w:rPr>
          <w:rFonts w:cs="Arial"/>
          <w:b w:val="0"/>
        </w:rPr>
        <w:t xml:space="preserve"> </w:t>
      </w:r>
    </w:p>
    <w:p w:rsidR="00915C65" w:rsidRPr="00EE0B11" w:rsidRDefault="00915C65" w:rsidP="00915C65">
      <w:pPr>
        <w:pStyle w:val="Corpodetexto"/>
        <w:ind w:firstLine="708"/>
        <w:rPr>
          <w:bCs/>
          <w:szCs w:val="24"/>
        </w:rPr>
      </w:pPr>
      <w:r w:rsidRPr="00EE0B11">
        <w:rPr>
          <w:bCs/>
          <w:szCs w:val="24"/>
        </w:rPr>
        <w:t>Y</w:t>
      </w:r>
      <w:r w:rsidRPr="00EE0B11">
        <w:rPr>
          <w:bCs/>
          <w:szCs w:val="24"/>
          <w:vertAlign w:val="subscript"/>
        </w:rPr>
        <w:t>t</w:t>
      </w:r>
      <w:proofErr w:type="gramStart"/>
      <w:r w:rsidRPr="00EE0B11">
        <w:rPr>
          <w:bCs/>
          <w:szCs w:val="24"/>
          <w:vertAlign w:val="subscript"/>
        </w:rPr>
        <w:t xml:space="preserve"> </w:t>
      </w:r>
      <w:r w:rsidRPr="00EE0B11">
        <w:rPr>
          <w:bCs/>
          <w:szCs w:val="24"/>
        </w:rPr>
        <w:t xml:space="preserve"> </w:t>
      </w:r>
      <w:proofErr w:type="gramEnd"/>
      <w:r w:rsidRPr="00EE0B11">
        <w:rPr>
          <w:bCs/>
          <w:szCs w:val="24"/>
        </w:rPr>
        <w:t>= número índice da  arrecadação no tempo t, com t = 1, 2, 3, ..., 68;</w:t>
      </w:r>
    </w:p>
    <w:p w:rsidR="00915C65" w:rsidRPr="00EE0B11" w:rsidRDefault="00915C65" w:rsidP="00915C65">
      <w:pPr>
        <w:pStyle w:val="Corpodetexto"/>
        <w:ind w:firstLine="708"/>
        <w:rPr>
          <w:szCs w:val="24"/>
        </w:rPr>
      </w:pPr>
      <w:r w:rsidRPr="00EE0B11">
        <w:rPr>
          <w:szCs w:val="24"/>
        </w:rPr>
        <w:sym w:font="Symbol" w:char="F061"/>
      </w:r>
      <w:r w:rsidRPr="00EE0B11">
        <w:rPr>
          <w:szCs w:val="24"/>
        </w:rPr>
        <w:t xml:space="preserve"> </w:t>
      </w:r>
      <w:proofErr w:type="gramStart"/>
      <w:r w:rsidRPr="00EE0B11">
        <w:rPr>
          <w:szCs w:val="24"/>
        </w:rPr>
        <w:t>e</w:t>
      </w:r>
      <w:proofErr w:type="gramEnd"/>
      <w:r w:rsidRPr="00EE0B11">
        <w:rPr>
          <w:szCs w:val="24"/>
        </w:rPr>
        <w:t xml:space="preserve"> </w:t>
      </w:r>
      <w:r w:rsidRPr="00EE0B11">
        <w:rPr>
          <w:szCs w:val="24"/>
        </w:rPr>
        <w:sym w:font="Symbol" w:char="F062"/>
      </w:r>
      <w:r w:rsidRPr="00EE0B11">
        <w:rPr>
          <w:szCs w:val="24"/>
        </w:rPr>
        <w:t xml:space="preserve"> são os parâmetros a serem estimados; </w:t>
      </w:r>
    </w:p>
    <w:p w:rsidR="00915C65" w:rsidRPr="00EE0B11" w:rsidRDefault="00915C65" w:rsidP="00915C65">
      <w:pPr>
        <w:pStyle w:val="Corpodetexto"/>
        <w:ind w:firstLine="708"/>
        <w:rPr>
          <w:szCs w:val="24"/>
        </w:rPr>
      </w:pPr>
      <w:proofErr w:type="gramStart"/>
      <w:r w:rsidRPr="00EE0B11">
        <w:rPr>
          <w:szCs w:val="24"/>
        </w:rPr>
        <w:t>PIB</w:t>
      </w:r>
      <w:r w:rsidRPr="00EE0B11">
        <w:rPr>
          <w:szCs w:val="24"/>
          <w:vertAlign w:val="subscript"/>
        </w:rPr>
        <w:t>t</w:t>
      </w:r>
      <w:proofErr w:type="gramEnd"/>
      <w:r w:rsidRPr="00EE0B11">
        <w:rPr>
          <w:szCs w:val="24"/>
        </w:rPr>
        <w:t xml:space="preserve"> = número índice do PIB trimestral a preços de mercado no tempo t;</w:t>
      </w:r>
    </w:p>
    <w:p w:rsidR="00915C65" w:rsidRPr="00EE0B11" w:rsidRDefault="00915C65" w:rsidP="00915C65">
      <w:pPr>
        <w:pStyle w:val="Recuodecorpodetexto2"/>
        <w:ind w:hanging="1123"/>
        <w:rPr>
          <w:color w:val="FF0000"/>
        </w:rPr>
      </w:pPr>
    </w:p>
    <w:tbl>
      <w:tblPr>
        <w:tblW w:w="839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41"/>
        <w:gridCol w:w="3753"/>
      </w:tblGrid>
      <w:tr w:rsidR="00915C65" w:rsidRPr="00EE0B11" w:rsidTr="00EE0B11">
        <w:tc>
          <w:tcPr>
            <w:tcW w:w="4641" w:type="dxa"/>
          </w:tcPr>
          <w:p w:rsidR="00915C65" w:rsidRPr="00EE0B11" w:rsidRDefault="00915C65" w:rsidP="00EE0B11">
            <w:pPr>
              <w:jc w:val="center"/>
              <w:rPr>
                <w:rFonts w:cs="Arial"/>
                <w:b w:val="0"/>
                <w:lang w:val="en-US"/>
              </w:rPr>
            </w:pPr>
            <w:r w:rsidRPr="00EE0B11">
              <w:rPr>
                <w:rFonts w:cs="Arial"/>
                <w:b w:val="0"/>
                <w:lang w:val="en-US"/>
              </w:rPr>
              <w:t>ICMS</w:t>
            </w:r>
          </w:p>
        </w:tc>
        <w:tc>
          <w:tcPr>
            <w:tcW w:w="3753" w:type="dxa"/>
          </w:tcPr>
          <w:p w:rsidR="00915C65" w:rsidRPr="00EE0B11" w:rsidRDefault="00915C65" w:rsidP="00EE0B11">
            <w:pPr>
              <w:jc w:val="center"/>
              <w:rPr>
                <w:rFonts w:cs="Arial"/>
                <w:b w:val="0"/>
                <w:lang w:val="en-US"/>
              </w:rPr>
            </w:pPr>
            <w:r w:rsidRPr="00EE0B11">
              <w:rPr>
                <w:rFonts w:cs="Arial"/>
                <w:b w:val="0"/>
                <w:lang w:val="en-US"/>
              </w:rPr>
              <w:t>ISS</w:t>
            </w:r>
          </w:p>
        </w:tc>
      </w:tr>
      <w:tr w:rsidR="00915C65" w:rsidRPr="00EE0B11" w:rsidTr="00EE0B11">
        <w:tc>
          <w:tcPr>
            <w:tcW w:w="4641" w:type="dxa"/>
          </w:tcPr>
          <w:p w:rsidR="00915C65" w:rsidRPr="00EE0B11" w:rsidRDefault="00915C65" w:rsidP="00EE0B11">
            <w:pPr>
              <w:rPr>
                <w:rFonts w:cs="Arial"/>
                <w:b w:val="0"/>
                <w:i/>
              </w:rPr>
            </w:pPr>
            <w:r w:rsidRPr="00EE0B11">
              <w:rPr>
                <w:rFonts w:cs="Arial"/>
                <w:b w:val="0"/>
                <w:bCs/>
                <w:i/>
              </w:rPr>
              <w:sym w:font="Symbol" w:char="F061"/>
            </w:r>
            <w:r w:rsidRPr="00EE0B11">
              <w:rPr>
                <w:rFonts w:cs="Arial"/>
                <w:b w:val="0"/>
                <w:bCs/>
                <w:i/>
              </w:rPr>
              <w:t xml:space="preserve"> = </w:t>
            </w:r>
            <w:r w:rsidRPr="00EE0B11">
              <w:rPr>
                <w:rFonts w:cs="Arial"/>
                <w:b w:val="0"/>
                <w:i/>
              </w:rPr>
              <w:t>-43,6554</w:t>
            </w:r>
          </w:p>
        </w:tc>
        <w:tc>
          <w:tcPr>
            <w:tcW w:w="3753" w:type="dxa"/>
          </w:tcPr>
          <w:p w:rsidR="00915C65" w:rsidRPr="00EE0B11" w:rsidRDefault="00915C65" w:rsidP="00EE0B11">
            <w:pPr>
              <w:rPr>
                <w:rFonts w:cs="Arial"/>
                <w:b w:val="0"/>
                <w:i/>
              </w:rPr>
            </w:pPr>
            <w:r w:rsidRPr="00EE0B11">
              <w:rPr>
                <w:rFonts w:cs="Arial"/>
                <w:b w:val="0"/>
                <w:bCs/>
                <w:i/>
              </w:rPr>
              <w:sym w:font="Symbol" w:char="F061"/>
            </w:r>
            <w:r w:rsidRPr="00EE0B11">
              <w:rPr>
                <w:rFonts w:cs="Arial"/>
                <w:b w:val="0"/>
                <w:bCs/>
                <w:i/>
              </w:rPr>
              <w:t xml:space="preserve"> =</w:t>
            </w:r>
            <w:r w:rsidRPr="00EE0B11">
              <w:rPr>
                <w:rFonts w:cs="Arial"/>
                <w:b w:val="0"/>
                <w:bCs/>
                <w:i/>
                <w:iCs/>
              </w:rPr>
              <w:t xml:space="preserve"> </w:t>
            </w:r>
            <w:r w:rsidRPr="00EE0B11">
              <w:rPr>
                <w:rFonts w:cs="Arial"/>
                <w:b w:val="0"/>
                <w:i/>
              </w:rPr>
              <w:t>-43,4281</w:t>
            </w:r>
          </w:p>
        </w:tc>
      </w:tr>
      <w:tr w:rsidR="00915C65" w:rsidRPr="00EE0B11" w:rsidTr="00EE0B11">
        <w:tc>
          <w:tcPr>
            <w:tcW w:w="4641" w:type="dxa"/>
          </w:tcPr>
          <w:p w:rsidR="00915C65" w:rsidRPr="00EE0B11" w:rsidRDefault="00915C65" w:rsidP="00EE0B11">
            <w:pPr>
              <w:rPr>
                <w:rFonts w:cs="Arial"/>
                <w:b w:val="0"/>
                <w:i/>
              </w:rPr>
            </w:pPr>
            <w:r w:rsidRPr="00EE0B11">
              <w:rPr>
                <w:rFonts w:cs="Arial"/>
                <w:b w:val="0"/>
                <w:bCs/>
                <w:i/>
              </w:rPr>
              <w:sym w:font="Symbol" w:char="F062"/>
            </w:r>
            <w:r w:rsidRPr="00EE0B11">
              <w:rPr>
                <w:rFonts w:cs="Arial"/>
                <w:b w:val="0"/>
                <w:bCs/>
                <w:i/>
              </w:rPr>
              <w:t xml:space="preserve"> = </w:t>
            </w:r>
            <w:r w:rsidRPr="00EE0B11">
              <w:rPr>
                <w:rFonts w:cs="Arial"/>
                <w:b w:val="0"/>
                <w:i/>
              </w:rPr>
              <w:t>1,5645</w:t>
            </w:r>
          </w:p>
        </w:tc>
        <w:tc>
          <w:tcPr>
            <w:tcW w:w="3753" w:type="dxa"/>
          </w:tcPr>
          <w:p w:rsidR="00915C65" w:rsidRPr="00EE0B11" w:rsidRDefault="00915C65" w:rsidP="00EE0B11">
            <w:pPr>
              <w:rPr>
                <w:rFonts w:cs="Arial"/>
                <w:b w:val="0"/>
                <w:i/>
              </w:rPr>
            </w:pPr>
            <w:r w:rsidRPr="00EE0B11">
              <w:rPr>
                <w:rFonts w:cs="Arial"/>
                <w:b w:val="0"/>
                <w:bCs/>
                <w:i/>
              </w:rPr>
              <w:sym w:font="Symbol" w:char="F062"/>
            </w:r>
            <w:r w:rsidRPr="00EE0B11">
              <w:rPr>
                <w:rFonts w:cs="Arial"/>
                <w:b w:val="0"/>
                <w:bCs/>
                <w:i/>
              </w:rPr>
              <w:t xml:space="preserve"> = </w:t>
            </w:r>
            <w:r w:rsidRPr="00EE0B11">
              <w:rPr>
                <w:rFonts w:cs="Arial"/>
                <w:b w:val="0"/>
                <w:i/>
              </w:rPr>
              <w:t>1,7939</w:t>
            </w:r>
          </w:p>
        </w:tc>
      </w:tr>
      <w:tr w:rsidR="00915C65" w:rsidRPr="00EE0B11" w:rsidTr="00EE0B11">
        <w:tc>
          <w:tcPr>
            <w:tcW w:w="4641" w:type="dxa"/>
          </w:tcPr>
          <w:p w:rsidR="00915C65" w:rsidRPr="00EE0B11" w:rsidRDefault="00915C65" w:rsidP="00EE0B11">
            <w:pPr>
              <w:rPr>
                <w:rFonts w:cs="Arial"/>
                <w:b w:val="0"/>
                <w:i/>
              </w:rPr>
            </w:pPr>
            <w:r w:rsidRPr="00EE0B11">
              <w:rPr>
                <w:rFonts w:cs="Arial"/>
                <w:b w:val="0"/>
                <w:i/>
              </w:rPr>
              <w:t>R</w:t>
            </w:r>
            <w:r w:rsidRPr="00EE0B11">
              <w:rPr>
                <w:rFonts w:cs="Arial"/>
                <w:b w:val="0"/>
                <w:i/>
                <w:vertAlign w:val="superscript"/>
              </w:rPr>
              <w:t>2</w:t>
            </w:r>
            <w:r w:rsidRPr="00EE0B11">
              <w:rPr>
                <w:rFonts w:cs="Arial"/>
                <w:b w:val="0"/>
                <w:i/>
              </w:rPr>
              <w:t xml:space="preserve"> = 0,9896</w:t>
            </w:r>
          </w:p>
        </w:tc>
        <w:tc>
          <w:tcPr>
            <w:tcW w:w="3753" w:type="dxa"/>
          </w:tcPr>
          <w:p w:rsidR="00915C65" w:rsidRPr="00EE0B11" w:rsidRDefault="00915C65" w:rsidP="00EE0B11">
            <w:pPr>
              <w:rPr>
                <w:rFonts w:cs="Arial"/>
                <w:b w:val="0"/>
                <w:i/>
              </w:rPr>
            </w:pPr>
            <w:r w:rsidRPr="00EE0B11">
              <w:rPr>
                <w:rFonts w:cs="Arial"/>
                <w:b w:val="0"/>
                <w:i/>
              </w:rPr>
              <w:t>R</w:t>
            </w:r>
            <w:r w:rsidRPr="00EE0B11">
              <w:rPr>
                <w:rFonts w:cs="Arial"/>
                <w:b w:val="0"/>
                <w:i/>
                <w:vertAlign w:val="superscript"/>
              </w:rPr>
              <w:t>2</w:t>
            </w:r>
            <w:r w:rsidRPr="00EE0B11">
              <w:rPr>
                <w:rFonts w:cs="Arial"/>
                <w:b w:val="0"/>
                <w:i/>
              </w:rPr>
              <w:t xml:space="preserve"> = 0,9747</w:t>
            </w:r>
          </w:p>
        </w:tc>
      </w:tr>
    </w:tbl>
    <w:p w:rsidR="00915C65" w:rsidRPr="00D356DE" w:rsidRDefault="00915C65" w:rsidP="00915C65">
      <w:pPr>
        <w:ind w:firstLine="720"/>
        <w:jc w:val="both"/>
      </w:pPr>
    </w:p>
    <w:p w:rsidR="00915C65" w:rsidRDefault="00915C65" w:rsidP="00EE0B11">
      <w:pPr>
        <w:pStyle w:val="Recuodecorpodetexto2"/>
        <w:ind w:left="0" w:firstLine="720"/>
        <w:jc w:val="both"/>
      </w:pPr>
      <w:r w:rsidRPr="00D356DE">
        <w:t>Com base na modelagem de alisamento exponencial tipo “Holt-Winters”, os números índices do PIB trimestral foram projetados até o quarto trimestre de 201</w:t>
      </w:r>
      <w:r>
        <w:t>6</w:t>
      </w:r>
      <w:r w:rsidRPr="00D356DE">
        <w:t xml:space="preserve">. </w:t>
      </w:r>
    </w:p>
    <w:p w:rsidR="00915C65" w:rsidRDefault="00915C65" w:rsidP="00EE0B11">
      <w:pPr>
        <w:pStyle w:val="Recuodecorpodetexto2"/>
        <w:ind w:left="0" w:firstLine="720"/>
        <w:jc w:val="both"/>
      </w:pPr>
    </w:p>
    <w:p w:rsidR="00915C65" w:rsidRPr="00D356DE" w:rsidRDefault="00915C65" w:rsidP="00EE0B11">
      <w:pPr>
        <w:pStyle w:val="Recuodecorpodetexto2"/>
        <w:ind w:left="0" w:firstLine="720"/>
        <w:jc w:val="both"/>
      </w:pPr>
      <w:r>
        <w:lastRenderedPageBreak/>
        <w:t xml:space="preserve">A série </w:t>
      </w:r>
      <w:r w:rsidRPr="00656F4E">
        <w:t xml:space="preserve">ajustada </w:t>
      </w:r>
      <w:r w:rsidRPr="00D356DE">
        <w:t>do PIB, em números índices, foi substituída nas equações estimadas para o ICMS e o ISS de forma a projetar os números índices da arrecadação até o quarto trimestre de 201</w:t>
      </w:r>
      <w:r>
        <w:t>6</w:t>
      </w:r>
      <w:r w:rsidRPr="00D356DE">
        <w:t>. Para encontrar a arrecadação mês a mês, percorreu-se o caminho inverso, multiplicando os números índices estimados pelo valor da arrecadação no 1º Trim/1995 (base: 100,0) e, em seguida, pela participação percentual média dos meses nos respectivos trimestres, permitindo a apuração das arrecadações brutas dos dois tributos para o período 201</w:t>
      </w:r>
      <w:r>
        <w:t>4</w:t>
      </w:r>
      <w:r w:rsidRPr="00D356DE">
        <w:t>-201</w:t>
      </w:r>
      <w:r>
        <w:t>6</w:t>
      </w:r>
      <w:r w:rsidRPr="00D356DE">
        <w:t xml:space="preserve">. </w:t>
      </w:r>
    </w:p>
    <w:p w:rsidR="00915C65" w:rsidRPr="00D356DE" w:rsidRDefault="00915C65" w:rsidP="00EE0B11">
      <w:pPr>
        <w:pStyle w:val="Recuodecorpodetexto2"/>
        <w:ind w:left="0" w:firstLine="720"/>
        <w:jc w:val="both"/>
      </w:pPr>
    </w:p>
    <w:p w:rsidR="00915C65" w:rsidRDefault="00915C65" w:rsidP="00EE0B11">
      <w:pPr>
        <w:pStyle w:val="Recuodecorpodetexto2"/>
        <w:ind w:left="0" w:firstLine="720"/>
        <w:jc w:val="both"/>
      </w:pPr>
      <w:r w:rsidRPr="00D356DE">
        <w:t>Para obter a receita estimada para o triênio 201</w:t>
      </w:r>
      <w:r>
        <w:t>4</w:t>
      </w:r>
      <w:r w:rsidRPr="00D356DE">
        <w:t>-201</w:t>
      </w:r>
      <w:r>
        <w:t>6</w:t>
      </w:r>
      <w:r w:rsidRPr="00D356DE">
        <w:t xml:space="preserve">, foram deduzidas as estimativas da inadimplência e da renúncia </w:t>
      </w:r>
      <w:r>
        <w:t>tributária</w:t>
      </w:r>
      <w:r w:rsidRPr="00D356DE">
        <w:t xml:space="preserve"> e acrescidas às expectativas de arrecadação relativa a exercícios anteriores. </w:t>
      </w:r>
    </w:p>
    <w:p w:rsidR="00915C65" w:rsidRDefault="00915C65" w:rsidP="00EE0B11">
      <w:pPr>
        <w:pStyle w:val="Recuodecorpodetexto2"/>
        <w:ind w:left="0" w:firstLine="720"/>
        <w:jc w:val="both"/>
      </w:pPr>
    </w:p>
    <w:p w:rsidR="00915C65" w:rsidRPr="00164B61" w:rsidRDefault="00915C65" w:rsidP="00EE0B11">
      <w:pPr>
        <w:pStyle w:val="Recuodecorpodetexto2"/>
        <w:ind w:left="0" w:firstLine="720"/>
        <w:jc w:val="both"/>
      </w:pPr>
      <w:r w:rsidRPr="00164B61">
        <w:t xml:space="preserve">Tendo em vista a previsão da receita bruta não incorporar a diferença entre o ICMS devido no regime normal de tributação e o imposto recolhido conforme as Leis </w:t>
      </w:r>
      <w:proofErr w:type="spellStart"/>
      <w:r w:rsidRPr="00164B61">
        <w:t>n°</w:t>
      </w:r>
      <w:r w:rsidRPr="00164B61">
        <w:rPr>
          <w:szCs w:val="24"/>
          <w:vertAlign w:val="superscript"/>
        </w:rPr>
        <w:t>s</w:t>
      </w:r>
      <w:proofErr w:type="spellEnd"/>
      <w:r w:rsidRPr="00164B61">
        <w:t xml:space="preserve"> 2.381/1999 e 4.160/2008, foi adicionado crédito relativo ao Convênio ICMS 86/2011, que concede remissão à diferença em questão, considerando a Exposição de Motivos n° 73/2011-GAB/SEF, anexa ao Projeto de Lei n° 678/2011.</w:t>
      </w:r>
    </w:p>
    <w:p w:rsidR="00915C65" w:rsidRPr="00D356DE" w:rsidRDefault="00915C65" w:rsidP="00915C65">
      <w:pPr>
        <w:ind w:firstLine="720"/>
        <w:jc w:val="both"/>
      </w:pPr>
    </w:p>
    <w:p w:rsidR="00915C65" w:rsidRPr="00EE0B11" w:rsidRDefault="00915C65" w:rsidP="00EE0B11">
      <w:pPr>
        <w:ind w:firstLine="720"/>
        <w:jc w:val="both"/>
        <w:rPr>
          <w:b w:val="0"/>
        </w:rPr>
      </w:pPr>
      <w:r w:rsidRPr="00EE0B11">
        <w:rPr>
          <w:b w:val="0"/>
        </w:rPr>
        <w:t>Por último, à projeção do ICMS foram acrescentadas as expectativas de liberação de recursos para financiamento nas modalidades do Incentivado/PRÓ-DF e do Financiamento Especial para o Desenvolvimento, enquanto às estimativas do ISS foram somadas as previsões para a retenção tributária por órgãos públicos distritais. A seguir, as estimativas para o ICMS e o ISS.</w:t>
      </w:r>
    </w:p>
    <w:p w:rsidR="00915C65" w:rsidRPr="00DF1347" w:rsidRDefault="00915C65" w:rsidP="00915C65">
      <w:pPr>
        <w:ind w:firstLine="720"/>
        <w:jc w:val="both"/>
      </w:pPr>
    </w:p>
    <w:p w:rsidR="00915C65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</w:p>
    <w:p w:rsidR="00915C65" w:rsidRPr="00F10819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F10819">
        <w:rPr>
          <w:sz w:val="24"/>
        </w:rPr>
        <w:t>ICMS</w:t>
      </w:r>
    </w:p>
    <w:p w:rsidR="00915C65" w:rsidRPr="00F10819" w:rsidRDefault="00EE0B11" w:rsidP="00EE0B11">
      <w:pPr>
        <w:tabs>
          <w:tab w:val="num" w:pos="0"/>
        </w:tabs>
        <w:ind w:right="1361"/>
        <w:jc w:val="right"/>
        <w:rPr>
          <w:sz w:val="20"/>
        </w:rPr>
      </w:pPr>
      <w:r>
        <w:rPr>
          <w:b w:val="0"/>
          <w:sz w:val="20"/>
        </w:rPr>
        <w:t>Valores Correntes em R$ 1.000</w:t>
      </w:r>
    </w:p>
    <w:tbl>
      <w:tblPr>
        <w:tblW w:w="85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1281"/>
        <w:gridCol w:w="1282"/>
        <w:gridCol w:w="1282"/>
      </w:tblGrid>
      <w:tr w:rsidR="00915C65" w:rsidRPr="00CA4E88" w:rsidTr="00EE0B11">
        <w:tc>
          <w:tcPr>
            <w:tcW w:w="4680" w:type="dxa"/>
          </w:tcPr>
          <w:p w:rsidR="00915C65" w:rsidRPr="00CA4E88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CA4E88">
              <w:rPr>
                <w:b w:val="0"/>
                <w:sz w:val="20"/>
              </w:rPr>
              <w:t>Item</w:t>
            </w:r>
          </w:p>
        </w:tc>
        <w:tc>
          <w:tcPr>
            <w:tcW w:w="1281" w:type="dxa"/>
          </w:tcPr>
          <w:p w:rsidR="00915C65" w:rsidRPr="00CA4E88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CA4E88">
              <w:rPr>
                <w:b w:val="0"/>
                <w:sz w:val="20"/>
              </w:rPr>
              <w:t>2014</w:t>
            </w:r>
          </w:p>
        </w:tc>
        <w:tc>
          <w:tcPr>
            <w:tcW w:w="1282" w:type="dxa"/>
          </w:tcPr>
          <w:p w:rsidR="00915C65" w:rsidRPr="00CA4E88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CA4E88">
              <w:rPr>
                <w:b w:val="0"/>
                <w:sz w:val="20"/>
              </w:rPr>
              <w:t>2015</w:t>
            </w:r>
          </w:p>
        </w:tc>
        <w:tc>
          <w:tcPr>
            <w:tcW w:w="1282" w:type="dxa"/>
          </w:tcPr>
          <w:p w:rsidR="00915C65" w:rsidRPr="00CA4E88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CA4E88">
              <w:rPr>
                <w:b w:val="0"/>
                <w:sz w:val="20"/>
              </w:rPr>
              <w:t>2016</w:t>
            </w:r>
          </w:p>
        </w:tc>
      </w:tr>
      <w:tr w:rsidR="00915C65" w:rsidRPr="00CA4E88" w:rsidTr="00EE0B11">
        <w:tc>
          <w:tcPr>
            <w:tcW w:w="4680" w:type="dxa"/>
            <w:vAlign w:val="bottom"/>
          </w:tcPr>
          <w:p w:rsidR="00915C65" w:rsidRPr="00CA4E88" w:rsidRDefault="00915C65" w:rsidP="00EE0B11">
            <w:pPr>
              <w:pStyle w:val="Textodenotaderodap"/>
              <w:rPr>
                <w:rFonts w:ascii="Arial" w:hAnsi="Arial"/>
              </w:rPr>
            </w:pPr>
            <w:r w:rsidRPr="00CA4E88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281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7.510.637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8.199.506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8.952.870</w:t>
            </w:r>
          </w:p>
        </w:tc>
      </w:tr>
      <w:tr w:rsidR="00915C65" w:rsidRPr="00CA4E88" w:rsidTr="00EE0B11">
        <w:tc>
          <w:tcPr>
            <w:tcW w:w="4680" w:type="dxa"/>
            <w:vAlign w:val="bottom"/>
          </w:tcPr>
          <w:p w:rsidR="00915C65" w:rsidRPr="00CA4E88" w:rsidRDefault="00915C65" w:rsidP="00EE0B11">
            <w:pPr>
              <w:rPr>
                <w:sz w:val="20"/>
              </w:rPr>
            </w:pPr>
            <w:r w:rsidRPr="00CA4E88">
              <w:rPr>
                <w:sz w:val="20"/>
              </w:rPr>
              <w:t>(+) Crédito Convênio ICMS 86/11</w:t>
            </w:r>
          </w:p>
        </w:tc>
        <w:tc>
          <w:tcPr>
            <w:tcW w:w="1281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661.384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751.323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450.797</w:t>
            </w:r>
          </w:p>
        </w:tc>
      </w:tr>
      <w:tr w:rsidR="00915C65" w:rsidRPr="00CA4E88" w:rsidTr="00EE0B11">
        <w:tc>
          <w:tcPr>
            <w:tcW w:w="4680" w:type="dxa"/>
            <w:vAlign w:val="bottom"/>
          </w:tcPr>
          <w:p w:rsidR="00915C65" w:rsidRPr="00CA4E88" w:rsidRDefault="00915C65" w:rsidP="00EE0B11">
            <w:pPr>
              <w:rPr>
                <w:sz w:val="20"/>
              </w:rPr>
            </w:pPr>
            <w:r w:rsidRPr="00CA4E88">
              <w:rPr>
                <w:sz w:val="20"/>
              </w:rPr>
              <w:t>(-) Inadimplência estimada</w:t>
            </w:r>
          </w:p>
        </w:tc>
        <w:tc>
          <w:tcPr>
            <w:tcW w:w="1281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172.543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199.563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219.403</w:t>
            </w:r>
          </w:p>
        </w:tc>
      </w:tr>
      <w:tr w:rsidR="00915C65" w:rsidRPr="00CA4E88" w:rsidTr="00EE0B11">
        <w:tc>
          <w:tcPr>
            <w:tcW w:w="4680" w:type="dxa"/>
            <w:vAlign w:val="bottom"/>
          </w:tcPr>
          <w:p w:rsidR="00915C65" w:rsidRPr="00CA4E88" w:rsidRDefault="00915C65" w:rsidP="00EE0B11">
            <w:pPr>
              <w:rPr>
                <w:sz w:val="20"/>
              </w:rPr>
            </w:pPr>
            <w:r w:rsidRPr="00CA4E88">
              <w:rPr>
                <w:sz w:val="20"/>
              </w:rPr>
              <w:t>(+) Arrecadação estimada de exercícios anteriores</w:t>
            </w:r>
          </w:p>
        </w:tc>
        <w:tc>
          <w:tcPr>
            <w:tcW w:w="1281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111.906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117.620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123.537</w:t>
            </w:r>
          </w:p>
        </w:tc>
      </w:tr>
      <w:tr w:rsidR="00915C65" w:rsidRPr="00CA4E88" w:rsidTr="00EE0B11">
        <w:tc>
          <w:tcPr>
            <w:tcW w:w="4680" w:type="dxa"/>
            <w:vAlign w:val="bottom"/>
          </w:tcPr>
          <w:p w:rsidR="00915C65" w:rsidRPr="00CA4E88" w:rsidRDefault="00915C65" w:rsidP="00EE0B11">
            <w:pPr>
              <w:rPr>
                <w:sz w:val="20"/>
              </w:rPr>
            </w:pPr>
            <w:r w:rsidRPr="00CA4E88">
              <w:rPr>
                <w:sz w:val="20"/>
              </w:rPr>
              <w:t xml:space="preserve">(-) Renúncia estimada </w:t>
            </w:r>
          </w:p>
        </w:tc>
        <w:tc>
          <w:tcPr>
            <w:tcW w:w="1281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2.124.796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1.956.599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1.714.099</w:t>
            </w:r>
          </w:p>
        </w:tc>
      </w:tr>
      <w:tr w:rsidR="00915C65" w:rsidRPr="00CA4E88" w:rsidTr="00EE0B11">
        <w:tc>
          <w:tcPr>
            <w:tcW w:w="4680" w:type="dxa"/>
            <w:vAlign w:val="bottom"/>
          </w:tcPr>
          <w:p w:rsidR="00915C65" w:rsidRPr="00CA4E88" w:rsidRDefault="00915C65" w:rsidP="00EE0B11">
            <w:pPr>
              <w:pStyle w:val="Textodenotaderodap"/>
              <w:rPr>
                <w:rFonts w:ascii="Arial" w:hAnsi="Arial"/>
                <w:szCs w:val="24"/>
              </w:rPr>
            </w:pPr>
            <w:r w:rsidRPr="00CA4E88">
              <w:rPr>
                <w:rFonts w:ascii="Arial" w:hAnsi="Arial"/>
                <w:szCs w:val="24"/>
              </w:rPr>
              <w:t>(+) Incentivo creditício</w:t>
            </w:r>
          </w:p>
        </w:tc>
        <w:tc>
          <w:tcPr>
            <w:tcW w:w="1281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118.054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124.082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130.325</w:t>
            </w:r>
          </w:p>
        </w:tc>
      </w:tr>
      <w:tr w:rsidR="00915C65" w:rsidRPr="00CA4E88" w:rsidTr="00EE0B11">
        <w:tc>
          <w:tcPr>
            <w:tcW w:w="4680" w:type="dxa"/>
            <w:vAlign w:val="bottom"/>
          </w:tcPr>
          <w:p w:rsidR="00915C65" w:rsidRPr="00CA4E88" w:rsidRDefault="00915C65" w:rsidP="00EE0B11">
            <w:pPr>
              <w:rPr>
                <w:b w:val="0"/>
                <w:sz w:val="20"/>
              </w:rPr>
            </w:pPr>
            <w:r w:rsidRPr="00CA4E88">
              <w:rPr>
                <w:b w:val="0"/>
                <w:sz w:val="20"/>
              </w:rPr>
              <w:t>(=) Receita estimada</w:t>
            </w:r>
          </w:p>
        </w:tc>
        <w:tc>
          <w:tcPr>
            <w:tcW w:w="1281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6.104.642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7.036.369</w:t>
            </w:r>
          </w:p>
        </w:tc>
        <w:tc>
          <w:tcPr>
            <w:tcW w:w="1282" w:type="dxa"/>
            <w:vAlign w:val="bottom"/>
          </w:tcPr>
          <w:p w:rsidR="00915C6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7.724.028</w:t>
            </w:r>
          </w:p>
        </w:tc>
      </w:tr>
    </w:tbl>
    <w:p w:rsidR="00915C65" w:rsidRPr="00CA4E88" w:rsidRDefault="00915C65" w:rsidP="00915C65">
      <w:pPr>
        <w:ind w:firstLine="720"/>
        <w:jc w:val="both"/>
        <w:rPr>
          <w:b w:val="0"/>
        </w:rPr>
      </w:pPr>
    </w:p>
    <w:p w:rsidR="00915C65" w:rsidRPr="00F10819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F10819">
        <w:rPr>
          <w:sz w:val="24"/>
        </w:rPr>
        <w:t>ISS</w:t>
      </w:r>
    </w:p>
    <w:p w:rsidR="00915C65" w:rsidRPr="00F10819" w:rsidRDefault="00915C65" w:rsidP="00EE0B11">
      <w:pPr>
        <w:tabs>
          <w:tab w:val="num" w:pos="0"/>
        </w:tabs>
        <w:ind w:right="1502"/>
        <w:jc w:val="right"/>
        <w:rPr>
          <w:sz w:val="20"/>
        </w:rPr>
      </w:pPr>
      <w:r w:rsidRPr="00F10819">
        <w:rPr>
          <w:b w:val="0"/>
          <w:sz w:val="20"/>
        </w:rPr>
        <w:t>Valores Correntes em R$ 1.000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1277"/>
        <w:gridCol w:w="1243"/>
        <w:gridCol w:w="1260"/>
      </w:tblGrid>
      <w:tr w:rsidR="00915C65" w:rsidRPr="00F10819" w:rsidTr="00EE0B11">
        <w:tc>
          <w:tcPr>
            <w:tcW w:w="4680" w:type="dxa"/>
          </w:tcPr>
          <w:p w:rsidR="00915C65" w:rsidRPr="00F1081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F10819">
              <w:rPr>
                <w:b w:val="0"/>
                <w:sz w:val="20"/>
              </w:rPr>
              <w:t>Item</w:t>
            </w:r>
          </w:p>
        </w:tc>
        <w:tc>
          <w:tcPr>
            <w:tcW w:w="1277" w:type="dxa"/>
          </w:tcPr>
          <w:p w:rsidR="00915C65" w:rsidRPr="00F1081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F1081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4</w:t>
            </w:r>
          </w:p>
        </w:tc>
        <w:tc>
          <w:tcPr>
            <w:tcW w:w="1243" w:type="dxa"/>
          </w:tcPr>
          <w:p w:rsidR="00915C65" w:rsidRPr="00F1081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F1081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5</w:t>
            </w:r>
          </w:p>
        </w:tc>
        <w:tc>
          <w:tcPr>
            <w:tcW w:w="1260" w:type="dxa"/>
          </w:tcPr>
          <w:p w:rsidR="00915C65" w:rsidRPr="00F1081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F1081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6</w:t>
            </w:r>
          </w:p>
        </w:tc>
      </w:tr>
      <w:tr w:rsidR="00915C65" w:rsidRPr="00F10819" w:rsidTr="00EE0B11">
        <w:tc>
          <w:tcPr>
            <w:tcW w:w="4680" w:type="dxa"/>
            <w:vAlign w:val="bottom"/>
          </w:tcPr>
          <w:p w:rsidR="00915C65" w:rsidRPr="00F10819" w:rsidRDefault="00915C65" w:rsidP="00EE0B11">
            <w:pPr>
              <w:pStyle w:val="Textodenotaderodap"/>
              <w:rPr>
                <w:rFonts w:ascii="Arial" w:hAnsi="Arial"/>
              </w:rPr>
            </w:pPr>
            <w:r w:rsidRPr="00F10819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277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1.186.723</w:t>
            </w:r>
          </w:p>
        </w:tc>
        <w:tc>
          <w:tcPr>
            <w:tcW w:w="1243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1.295.059</w:t>
            </w:r>
          </w:p>
        </w:tc>
        <w:tc>
          <w:tcPr>
            <w:tcW w:w="126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1.413.544</w:t>
            </w:r>
          </w:p>
        </w:tc>
      </w:tr>
      <w:tr w:rsidR="00915C65" w:rsidRPr="00F10819" w:rsidTr="00EE0B11">
        <w:tc>
          <w:tcPr>
            <w:tcW w:w="4680" w:type="dxa"/>
            <w:vAlign w:val="bottom"/>
          </w:tcPr>
          <w:p w:rsidR="00915C65" w:rsidRPr="00F10819" w:rsidRDefault="00915C65" w:rsidP="00EE0B11">
            <w:pPr>
              <w:rPr>
                <w:sz w:val="20"/>
              </w:rPr>
            </w:pPr>
            <w:r w:rsidRPr="00F10819">
              <w:rPr>
                <w:sz w:val="20"/>
              </w:rPr>
              <w:t>(-) Inadimplência estimada</w:t>
            </w:r>
          </w:p>
        </w:tc>
        <w:tc>
          <w:tcPr>
            <w:tcW w:w="1277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108.738</w:t>
            </w:r>
          </w:p>
        </w:tc>
        <w:tc>
          <w:tcPr>
            <w:tcW w:w="1243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119.731</w:t>
            </w:r>
          </w:p>
        </w:tc>
        <w:tc>
          <w:tcPr>
            <w:tcW w:w="126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130.839</w:t>
            </w:r>
          </w:p>
        </w:tc>
      </w:tr>
      <w:tr w:rsidR="00915C65" w:rsidRPr="00F10819" w:rsidTr="00EE0B11">
        <w:tc>
          <w:tcPr>
            <w:tcW w:w="4680" w:type="dxa"/>
            <w:vAlign w:val="bottom"/>
          </w:tcPr>
          <w:p w:rsidR="00915C65" w:rsidRPr="00F10819" w:rsidRDefault="00915C65" w:rsidP="00EE0B11">
            <w:pPr>
              <w:rPr>
                <w:sz w:val="20"/>
              </w:rPr>
            </w:pPr>
            <w:r w:rsidRPr="00F10819">
              <w:rPr>
                <w:sz w:val="20"/>
              </w:rPr>
              <w:t>(+) Arrecadação estimada de exercícios anteriores</w:t>
            </w:r>
          </w:p>
        </w:tc>
        <w:tc>
          <w:tcPr>
            <w:tcW w:w="1277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43.167</w:t>
            </w:r>
          </w:p>
        </w:tc>
        <w:tc>
          <w:tcPr>
            <w:tcW w:w="1243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45.371</w:t>
            </w:r>
          </w:p>
        </w:tc>
        <w:tc>
          <w:tcPr>
            <w:tcW w:w="126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47.654</w:t>
            </w:r>
          </w:p>
        </w:tc>
      </w:tr>
      <w:tr w:rsidR="00915C65" w:rsidRPr="00F10819" w:rsidTr="00EE0B11">
        <w:tc>
          <w:tcPr>
            <w:tcW w:w="4680" w:type="dxa"/>
            <w:vAlign w:val="bottom"/>
          </w:tcPr>
          <w:p w:rsidR="00915C65" w:rsidRPr="00F10819" w:rsidRDefault="00915C65" w:rsidP="00EE0B11">
            <w:pPr>
              <w:rPr>
                <w:sz w:val="20"/>
              </w:rPr>
            </w:pPr>
            <w:r w:rsidRPr="00F10819">
              <w:rPr>
                <w:sz w:val="20"/>
              </w:rPr>
              <w:t>(-) Renúncia estimada</w:t>
            </w:r>
          </w:p>
        </w:tc>
        <w:tc>
          <w:tcPr>
            <w:tcW w:w="1277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44.343</w:t>
            </w:r>
          </w:p>
        </w:tc>
        <w:tc>
          <w:tcPr>
            <w:tcW w:w="1243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37.188</w:t>
            </w:r>
          </w:p>
        </w:tc>
        <w:tc>
          <w:tcPr>
            <w:tcW w:w="126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38.978</w:t>
            </w:r>
          </w:p>
        </w:tc>
      </w:tr>
      <w:tr w:rsidR="00915C65" w:rsidRPr="00F10819" w:rsidTr="00EE0B11">
        <w:tc>
          <w:tcPr>
            <w:tcW w:w="4680" w:type="dxa"/>
            <w:vAlign w:val="bottom"/>
          </w:tcPr>
          <w:p w:rsidR="00915C65" w:rsidRPr="00F10819" w:rsidRDefault="00915C65" w:rsidP="00EE0B11">
            <w:pPr>
              <w:rPr>
                <w:sz w:val="20"/>
              </w:rPr>
            </w:pPr>
            <w:r w:rsidRPr="00F10819">
              <w:rPr>
                <w:sz w:val="20"/>
              </w:rPr>
              <w:t>(+) Retenção tributária via SIGGO</w:t>
            </w:r>
          </w:p>
        </w:tc>
        <w:tc>
          <w:tcPr>
            <w:tcW w:w="1277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108.796</w:t>
            </w:r>
          </w:p>
        </w:tc>
        <w:tc>
          <w:tcPr>
            <w:tcW w:w="1243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114.257</w:t>
            </w:r>
          </w:p>
        </w:tc>
        <w:tc>
          <w:tcPr>
            <w:tcW w:w="126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120.016</w:t>
            </w:r>
          </w:p>
        </w:tc>
      </w:tr>
      <w:tr w:rsidR="00915C65" w:rsidRPr="00F10819" w:rsidTr="00EE0B11">
        <w:tc>
          <w:tcPr>
            <w:tcW w:w="4680" w:type="dxa"/>
            <w:vAlign w:val="bottom"/>
          </w:tcPr>
          <w:p w:rsidR="00915C65" w:rsidRPr="00F10819" w:rsidRDefault="00915C65" w:rsidP="00EE0B11">
            <w:pPr>
              <w:rPr>
                <w:b w:val="0"/>
                <w:bCs/>
                <w:sz w:val="20"/>
              </w:rPr>
            </w:pPr>
            <w:r w:rsidRPr="00F10819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277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1.185.604</w:t>
            </w:r>
          </w:p>
        </w:tc>
        <w:tc>
          <w:tcPr>
            <w:tcW w:w="1243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1.297.768</w:t>
            </w:r>
          </w:p>
        </w:tc>
        <w:tc>
          <w:tcPr>
            <w:tcW w:w="126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1.411.397</w:t>
            </w:r>
          </w:p>
        </w:tc>
      </w:tr>
    </w:tbl>
    <w:p w:rsidR="00915C65" w:rsidRPr="00EE0B11" w:rsidRDefault="00915C65" w:rsidP="00915C65">
      <w:pPr>
        <w:ind w:firstLine="720"/>
        <w:jc w:val="both"/>
        <w:rPr>
          <w:b w:val="0"/>
        </w:rPr>
      </w:pPr>
    </w:p>
    <w:p w:rsidR="00915C65" w:rsidRPr="00EE0B11" w:rsidRDefault="00915C65" w:rsidP="00915C65">
      <w:pPr>
        <w:ind w:firstLine="720"/>
        <w:jc w:val="both"/>
        <w:rPr>
          <w:b w:val="0"/>
        </w:rPr>
      </w:pPr>
    </w:p>
    <w:p w:rsidR="00915C65" w:rsidRPr="00EE0B11" w:rsidRDefault="00915C65" w:rsidP="00915C65">
      <w:pPr>
        <w:tabs>
          <w:tab w:val="num" w:pos="0"/>
        </w:tabs>
        <w:ind w:firstLine="492"/>
        <w:jc w:val="both"/>
        <w:rPr>
          <w:bCs/>
        </w:rPr>
      </w:pPr>
      <w:r w:rsidRPr="00EE0B11">
        <w:rPr>
          <w:bCs/>
        </w:rPr>
        <w:t>IPTU/TLP e IPVA</w:t>
      </w:r>
    </w:p>
    <w:p w:rsidR="00915C65" w:rsidRPr="00EE0B11" w:rsidRDefault="00915C65" w:rsidP="00915C65">
      <w:pPr>
        <w:tabs>
          <w:tab w:val="num" w:pos="0"/>
        </w:tabs>
        <w:ind w:firstLine="492"/>
        <w:jc w:val="both"/>
        <w:rPr>
          <w:b w:val="0"/>
        </w:rPr>
      </w:pPr>
    </w:p>
    <w:p w:rsidR="00915C65" w:rsidRPr="00EE0B11" w:rsidRDefault="00915C65" w:rsidP="00915C65">
      <w:pPr>
        <w:tabs>
          <w:tab w:val="num" w:pos="0"/>
        </w:tabs>
        <w:ind w:firstLine="492"/>
        <w:jc w:val="both"/>
        <w:rPr>
          <w:b w:val="0"/>
        </w:rPr>
      </w:pPr>
      <w:r w:rsidRPr="00EE0B11">
        <w:rPr>
          <w:b w:val="0"/>
        </w:rPr>
        <w:t xml:space="preserve">De posse de estimativas para lançamento de ofício dos tributos em questão para 2013, e das expectativas do BACEN de INPC para 2014, 2015 e </w:t>
      </w:r>
      <w:r w:rsidRPr="00EE0B11">
        <w:rPr>
          <w:b w:val="0"/>
        </w:rPr>
        <w:lastRenderedPageBreak/>
        <w:t>2016 estimou-se a receita bruta de fatos geradores do exercício. Partindo-se do índice estimado de inadimplência, obtido com base em dados do período anterior, bem como das perspectivas para pagamentos de débitos de exercícios anteriores, estimativas de renúncia e do abatimento referente ao programa Nota Legal, apurou-se a receita estimada conforme demonstrada a seguir.</w:t>
      </w:r>
    </w:p>
    <w:p w:rsidR="00915C65" w:rsidRPr="00EE0B11" w:rsidRDefault="00915C65" w:rsidP="00915C65">
      <w:pPr>
        <w:tabs>
          <w:tab w:val="num" w:pos="0"/>
        </w:tabs>
        <w:ind w:firstLine="492"/>
        <w:jc w:val="both"/>
        <w:rPr>
          <w:b w:val="0"/>
        </w:rPr>
      </w:pPr>
    </w:p>
    <w:p w:rsidR="00915C65" w:rsidRPr="00EE0B11" w:rsidRDefault="00915C65" w:rsidP="00915C65">
      <w:pPr>
        <w:tabs>
          <w:tab w:val="num" w:pos="0"/>
        </w:tabs>
        <w:ind w:firstLine="492"/>
        <w:jc w:val="both"/>
        <w:rPr>
          <w:b w:val="0"/>
        </w:rPr>
      </w:pPr>
    </w:p>
    <w:p w:rsidR="00915C65" w:rsidRPr="00F606A5" w:rsidRDefault="00915C65" w:rsidP="00915C65">
      <w:pPr>
        <w:pStyle w:val="Ttulo8"/>
        <w:tabs>
          <w:tab w:val="num" w:pos="0"/>
        </w:tabs>
        <w:jc w:val="center"/>
        <w:rPr>
          <w:sz w:val="24"/>
          <w:szCs w:val="24"/>
        </w:rPr>
      </w:pPr>
      <w:r w:rsidRPr="00F606A5">
        <w:rPr>
          <w:sz w:val="24"/>
          <w:szCs w:val="24"/>
        </w:rPr>
        <w:t>IPTU</w:t>
      </w:r>
    </w:p>
    <w:p w:rsidR="00915C65" w:rsidRPr="00EE0B11" w:rsidRDefault="00915C65" w:rsidP="00EE0B11">
      <w:pPr>
        <w:pStyle w:val="Ttulo8"/>
        <w:tabs>
          <w:tab w:val="num" w:pos="0"/>
        </w:tabs>
        <w:ind w:right="1077"/>
        <w:jc w:val="right"/>
        <w:rPr>
          <w:b w:val="0"/>
          <w:sz w:val="20"/>
          <w:szCs w:val="20"/>
        </w:rPr>
      </w:pPr>
      <w:r w:rsidRPr="00EE0B11">
        <w:rPr>
          <w:b w:val="0"/>
          <w:sz w:val="20"/>
          <w:szCs w:val="20"/>
        </w:rPr>
        <w:t>Valores Correntes em R$ 1.000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30"/>
        <w:gridCol w:w="1080"/>
        <w:gridCol w:w="900"/>
        <w:gridCol w:w="1080"/>
      </w:tblGrid>
      <w:tr w:rsidR="00915C65" w:rsidRPr="00F606A5" w:rsidTr="00EE0B11">
        <w:trPr>
          <w:trHeight w:val="268"/>
        </w:trPr>
        <w:tc>
          <w:tcPr>
            <w:tcW w:w="5830" w:type="dxa"/>
          </w:tcPr>
          <w:p w:rsidR="00915C65" w:rsidRPr="00F606A5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F606A5">
              <w:rPr>
                <w:b w:val="0"/>
                <w:sz w:val="20"/>
              </w:rPr>
              <w:t>Item</w:t>
            </w:r>
          </w:p>
        </w:tc>
        <w:tc>
          <w:tcPr>
            <w:tcW w:w="1080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00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1080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</w:tr>
      <w:tr w:rsidR="00915C65" w:rsidRPr="00F606A5" w:rsidTr="00EE0B11">
        <w:trPr>
          <w:trHeight w:val="290"/>
        </w:trPr>
        <w:tc>
          <w:tcPr>
            <w:tcW w:w="5830" w:type="dxa"/>
            <w:vAlign w:val="bottom"/>
          </w:tcPr>
          <w:p w:rsidR="00915C65" w:rsidRPr="00F606A5" w:rsidRDefault="00915C65" w:rsidP="00EE0B11">
            <w:pPr>
              <w:pStyle w:val="Textodenotaderodap"/>
              <w:rPr>
                <w:rFonts w:ascii="Arial" w:hAnsi="Arial"/>
              </w:rPr>
            </w:pPr>
            <w:r w:rsidRPr="00F606A5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747.700</w:t>
            </w:r>
          </w:p>
        </w:tc>
        <w:tc>
          <w:tcPr>
            <w:tcW w:w="90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785.879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825.416</w:t>
            </w:r>
          </w:p>
        </w:tc>
      </w:tr>
      <w:tr w:rsidR="00915C65" w:rsidRPr="00F606A5" w:rsidTr="00EE0B11">
        <w:trPr>
          <w:trHeight w:val="282"/>
        </w:trPr>
        <w:tc>
          <w:tcPr>
            <w:tcW w:w="5830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>
              <w:rPr>
                <w:sz w:val="20"/>
              </w:rPr>
              <w:t>(-) Desconto para pagamento em cota única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947</w:t>
            </w:r>
          </w:p>
        </w:tc>
        <w:tc>
          <w:tcPr>
            <w:tcW w:w="90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996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1.046</w:t>
            </w:r>
          </w:p>
        </w:tc>
      </w:tr>
      <w:tr w:rsidR="00915C65" w:rsidRPr="00F606A5" w:rsidTr="00EE0B11">
        <w:trPr>
          <w:trHeight w:val="282"/>
        </w:trPr>
        <w:tc>
          <w:tcPr>
            <w:tcW w:w="5830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 w:rsidRPr="00F606A5">
              <w:rPr>
                <w:sz w:val="20"/>
              </w:rPr>
              <w:t>(-) Renúncia estimada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78.094</w:t>
            </w:r>
          </w:p>
        </w:tc>
        <w:tc>
          <w:tcPr>
            <w:tcW w:w="90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70.131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73.507</w:t>
            </w:r>
          </w:p>
        </w:tc>
      </w:tr>
      <w:tr w:rsidR="00915C65" w:rsidRPr="00F606A5" w:rsidTr="00EE0B11">
        <w:trPr>
          <w:trHeight w:val="282"/>
        </w:trPr>
        <w:tc>
          <w:tcPr>
            <w:tcW w:w="5830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 w:rsidRPr="00F606A5">
              <w:rPr>
                <w:sz w:val="20"/>
              </w:rPr>
              <w:t>(-) Abatimento programa Nota Legal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19.938</w:t>
            </w:r>
          </w:p>
        </w:tc>
        <w:tc>
          <w:tcPr>
            <w:tcW w:w="90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20.956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22.011</w:t>
            </w:r>
          </w:p>
        </w:tc>
      </w:tr>
      <w:tr w:rsidR="00915C65" w:rsidRPr="00F606A5" w:rsidTr="00EE0B11">
        <w:trPr>
          <w:trHeight w:val="265"/>
        </w:trPr>
        <w:tc>
          <w:tcPr>
            <w:tcW w:w="5830" w:type="dxa"/>
            <w:vAlign w:val="bottom"/>
          </w:tcPr>
          <w:p w:rsidR="00915C65" w:rsidRPr="00F606A5" w:rsidRDefault="00915C65" w:rsidP="00EE0B11">
            <w:pPr>
              <w:pStyle w:val="Textodenotaderodap"/>
              <w:rPr>
                <w:rFonts w:ascii="Arial" w:hAnsi="Arial"/>
              </w:rPr>
            </w:pPr>
            <w:r w:rsidRPr="00F606A5">
              <w:rPr>
                <w:rFonts w:ascii="Arial" w:hAnsi="Arial"/>
              </w:rPr>
              <w:t>(-) Inadimplência estimada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141.134</w:t>
            </w:r>
          </w:p>
        </w:tc>
        <w:tc>
          <w:tcPr>
            <w:tcW w:w="90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148.341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155.804</w:t>
            </w:r>
          </w:p>
        </w:tc>
      </w:tr>
      <w:tr w:rsidR="00915C65" w:rsidRPr="00F606A5" w:rsidTr="00EE0B11">
        <w:trPr>
          <w:trHeight w:val="248"/>
        </w:trPr>
        <w:tc>
          <w:tcPr>
            <w:tcW w:w="5830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 w:rsidRPr="00F606A5">
              <w:rPr>
                <w:sz w:val="20"/>
              </w:rPr>
              <w:t>(+</w:t>
            </w:r>
            <w:proofErr w:type="gramStart"/>
            <w:r w:rsidRPr="00F606A5">
              <w:rPr>
                <w:sz w:val="20"/>
              </w:rPr>
              <w:t>)Arrecadação</w:t>
            </w:r>
            <w:proofErr w:type="gramEnd"/>
            <w:r w:rsidRPr="00F606A5">
              <w:rPr>
                <w:sz w:val="20"/>
              </w:rPr>
              <w:t xml:space="preserve"> estimada de exercícios anteriores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3.939</w:t>
            </w:r>
          </w:p>
        </w:tc>
        <w:tc>
          <w:tcPr>
            <w:tcW w:w="90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4.141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4.349</w:t>
            </w:r>
          </w:p>
        </w:tc>
      </w:tr>
      <w:tr w:rsidR="00915C65" w:rsidRPr="00F606A5" w:rsidTr="00EE0B11">
        <w:trPr>
          <w:trHeight w:val="202"/>
        </w:trPr>
        <w:tc>
          <w:tcPr>
            <w:tcW w:w="5830" w:type="dxa"/>
            <w:vAlign w:val="bottom"/>
          </w:tcPr>
          <w:p w:rsidR="00915C65" w:rsidRPr="00F606A5" w:rsidRDefault="00915C65" w:rsidP="00EE0B11">
            <w:pPr>
              <w:rPr>
                <w:b w:val="0"/>
                <w:bCs/>
                <w:sz w:val="20"/>
              </w:rPr>
            </w:pPr>
            <w:r w:rsidRPr="00F606A5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511.526</w:t>
            </w:r>
          </w:p>
        </w:tc>
        <w:tc>
          <w:tcPr>
            <w:tcW w:w="90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549.596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577.398</w:t>
            </w:r>
          </w:p>
        </w:tc>
      </w:tr>
    </w:tbl>
    <w:p w:rsidR="00915C65" w:rsidRDefault="00915C65" w:rsidP="00EE0B11">
      <w:pPr>
        <w:pStyle w:val="Ttulo8"/>
        <w:tabs>
          <w:tab w:val="num" w:pos="0"/>
        </w:tabs>
        <w:rPr>
          <w:sz w:val="24"/>
        </w:rPr>
      </w:pPr>
    </w:p>
    <w:p w:rsidR="00915C65" w:rsidRPr="00F606A5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F606A5">
        <w:rPr>
          <w:sz w:val="24"/>
        </w:rPr>
        <w:t>TLP</w:t>
      </w:r>
    </w:p>
    <w:p w:rsidR="00915C65" w:rsidRPr="00F606A5" w:rsidRDefault="00915C65" w:rsidP="00EE0B11">
      <w:pPr>
        <w:tabs>
          <w:tab w:val="num" w:pos="0"/>
        </w:tabs>
        <w:ind w:right="1077"/>
        <w:jc w:val="right"/>
        <w:rPr>
          <w:b w:val="0"/>
          <w:sz w:val="20"/>
        </w:rPr>
      </w:pPr>
      <w:r w:rsidRPr="00F606A5">
        <w:rPr>
          <w:b w:val="0"/>
          <w:sz w:val="20"/>
        </w:rPr>
        <w:t>Valores Correntes em R$ 1.000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97"/>
        <w:gridCol w:w="1141"/>
        <w:gridCol w:w="1141"/>
        <w:gridCol w:w="1141"/>
      </w:tblGrid>
      <w:tr w:rsidR="00915C65" w:rsidRPr="00F606A5" w:rsidTr="00EE0B11">
        <w:tc>
          <w:tcPr>
            <w:tcW w:w="5397" w:type="dxa"/>
          </w:tcPr>
          <w:p w:rsidR="00915C65" w:rsidRPr="00F606A5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F606A5">
              <w:rPr>
                <w:b w:val="0"/>
                <w:sz w:val="20"/>
              </w:rPr>
              <w:t>Item</w:t>
            </w:r>
          </w:p>
        </w:tc>
        <w:tc>
          <w:tcPr>
            <w:tcW w:w="1141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1141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1141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</w:tr>
      <w:tr w:rsidR="00915C65" w:rsidRPr="00F606A5" w:rsidTr="00EE0B11">
        <w:trPr>
          <w:trHeight w:val="307"/>
        </w:trPr>
        <w:tc>
          <w:tcPr>
            <w:tcW w:w="5397" w:type="dxa"/>
            <w:vAlign w:val="bottom"/>
          </w:tcPr>
          <w:p w:rsidR="00915C65" w:rsidRPr="00F606A5" w:rsidRDefault="00915C65" w:rsidP="00EE0B11">
            <w:pPr>
              <w:pStyle w:val="Textodenotaderodap"/>
              <w:rPr>
                <w:rFonts w:ascii="Arial" w:hAnsi="Arial"/>
              </w:rPr>
            </w:pPr>
            <w:r w:rsidRPr="00F606A5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129.721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136.345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143.204</w:t>
            </w:r>
          </w:p>
        </w:tc>
      </w:tr>
      <w:tr w:rsidR="00915C65" w:rsidRPr="00F606A5" w:rsidTr="00EE0B11">
        <w:tc>
          <w:tcPr>
            <w:tcW w:w="5397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 w:rsidRPr="00F606A5">
              <w:rPr>
                <w:sz w:val="20"/>
              </w:rPr>
              <w:t>(-) Renúncia estimada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10.036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9.947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10.426</w:t>
            </w:r>
          </w:p>
        </w:tc>
      </w:tr>
      <w:tr w:rsidR="00915C65" w:rsidRPr="00F606A5" w:rsidTr="00EE0B11">
        <w:tc>
          <w:tcPr>
            <w:tcW w:w="5397" w:type="dxa"/>
            <w:vAlign w:val="bottom"/>
          </w:tcPr>
          <w:p w:rsidR="00915C65" w:rsidRPr="00F606A5" w:rsidRDefault="00915C65" w:rsidP="00EE0B11">
            <w:pPr>
              <w:pStyle w:val="Textodenotaderodap"/>
              <w:rPr>
                <w:rFonts w:ascii="Arial" w:hAnsi="Arial"/>
              </w:rPr>
            </w:pPr>
            <w:r w:rsidRPr="00F606A5">
              <w:rPr>
                <w:rFonts w:ascii="Arial" w:hAnsi="Arial"/>
              </w:rPr>
              <w:t>(-) Inadimplência estimada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25.696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27.008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28.367</w:t>
            </w:r>
          </w:p>
        </w:tc>
      </w:tr>
      <w:tr w:rsidR="00915C65" w:rsidRPr="00F606A5" w:rsidTr="00EE0B11">
        <w:tc>
          <w:tcPr>
            <w:tcW w:w="5397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 w:rsidRPr="00F606A5">
              <w:rPr>
                <w:sz w:val="20"/>
              </w:rPr>
              <w:t>(+</w:t>
            </w:r>
            <w:proofErr w:type="gramStart"/>
            <w:r w:rsidRPr="00F606A5">
              <w:rPr>
                <w:sz w:val="20"/>
              </w:rPr>
              <w:t>)Arrecadação</w:t>
            </w:r>
            <w:proofErr w:type="gramEnd"/>
            <w:r w:rsidRPr="00F606A5">
              <w:rPr>
                <w:sz w:val="20"/>
              </w:rPr>
              <w:t xml:space="preserve"> estimada de exercícios anteriores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2.539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2.669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2.803</w:t>
            </w:r>
          </w:p>
        </w:tc>
      </w:tr>
      <w:tr w:rsidR="00915C65" w:rsidRPr="00F606A5" w:rsidTr="00EE0B11">
        <w:tc>
          <w:tcPr>
            <w:tcW w:w="5397" w:type="dxa"/>
            <w:vAlign w:val="bottom"/>
          </w:tcPr>
          <w:p w:rsidR="00915C65" w:rsidRPr="00F606A5" w:rsidRDefault="00915C65" w:rsidP="00EE0B11">
            <w:pPr>
              <w:rPr>
                <w:b w:val="0"/>
                <w:bCs/>
                <w:sz w:val="20"/>
              </w:rPr>
            </w:pPr>
            <w:r w:rsidRPr="00F606A5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96.528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102.059</w:t>
            </w:r>
          </w:p>
        </w:tc>
        <w:tc>
          <w:tcPr>
            <w:tcW w:w="1141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107.215</w:t>
            </w:r>
          </w:p>
        </w:tc>
      </w:tr>
    </w:tbl>
    <w:p w:rsidR="00915C65" w:rsidRPr="00EE0B11" w:rsidRDefault="00915C65" w:rsidP="00EE0B11">
      <w:pPr>
        <w:pStyle w:val="Ttulo8"/>
        <w:tabs>
          <w:tab w:val="num" w:pos="0"/>
        </w:tabs>
        <w:rPr>
          <w:sz w:val="24"/>
        </w:rPr>
      </w:pPr>
    </w:p>
    <w:p w:rsidR="00915C65" w:rsidRPr="00F606A5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F606A5">
        <w:rPr>
          <w:sz w:val="24"/>
        </w:rPr>
        <w:t>IPVA</w:t>
      </w:r>
    </w:p>
    <w:p w:rsidR="00915C65" w:rsidRPr="00F606A5" w:rsidRDefault="00915C65" w:rsidP="00EE0B11">
      <w:pPr>
        <w:tabs>
          <w:tab w:val="num" w:pos="0"/>
        </w:tabs>
        <w:ind w:right="935"/>
        <w:jc w:val="right"/>
        <w:rPr>
          <w:sz w:val="20"/>
        </w:rPr>
      </w:pPr>
      <w:r w:rsidRPr="00F606A5">
        <w:rPr>
          <w:b w:val="0"/>
          <w:sz w:val="20"/>
        </w:rPr>
        <w:t>Valores Correntes em R$ 1.000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60"/>
        <w:gridCol w:w="1080"/>
        <w:gridCol w:w="1080"/>
        <w:gridCol w:w="1080"/>
      </w:tblGrid>
      <w:tr w:rsidR="00915C65" w:rsidRPr="00F606A5" w:rsidTr="00EE0B11">
        <w:tc>
          <w:tcPr>
            <w:tcW w:w="5760" w:type="dxa"/>
          </w:tcPr>
          <w:p w:rsidR="00915C65" w:rsidRPr="00F606A5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F606A5">
              <w:rPr>
                <w:b w:val="0"/>
                <w:sz w:val="20"/>
              </w:rPr>
              <w:t>Item</w:t>
            </w:r>
          </w:p>
        </w:tc>
        <w:tc>
          <w:tcPr>
            <w:tcW w:w="1080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1080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1080" w:type="dxa"/>
          </w:tcPr>
          <w:p w:rsidR="00915C65" w:rsidRPr="00F606A5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F606A5">
              <w:rPr>
                <w:rFonts w:cs="Arial"/>
                <w:b w:val="0"/>
                <w:bCs/>
                <w:sz w:val="20"/>
              </w:rPr>
              <w:t>201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</w:tr>
      <w:tr w:rsidR="00915C65" w:rsidRPr="00F606A5" w:rsidTr="00EE0B11">
        <w:tc>
          <w:tcPr>
            <w:tcW w:w="5760" w:type="dxa"/>
            <w:vAlign w:val="bottom"/>
          </w:tcPr>
          <w:p w:rsidR="00915C65" w:rsidRPr="00F606A5" w:rsidRDefault="00915C65" w:rsidP="00EE0B11">
            <w:pPr>
              <w:pStyle w:val="Textodenotaderodap"/>
              <w:rPr>
                <w:rFonts w:ascii="Arial" w:hAnsi="Arial"/>
              </w:rPr>
            </w:pPr>
            <w:r w:rsidRPr="00F606A5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651.087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684.334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718.762</w:t>
            </w:r>
          </w:p>
        </w:tc>
      </w:tr>
      <w:tr w:rsidR="00915C65" w:rsidRPr="00F606A5" w:rsidTr="00EE0B11">
        <w:tc>
          <w:tcPr>
            <w:tcW w:w="5760" w:type="dxa"/>
          </w:tcPr>
          <w:p w:rsidR="00915C65" w:rsidRPr="004D322B" w:rsidRDefault="00915C65" w:rsidP="00EE0B1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(+) </w:t>
            </w:r>
            <w:r w:rsidRPr="004D322B">
              <w:rPr>
                <w:rFonts w:cs="Arial"/>
                <w:sz w:val="20"/>
              </w:rPr>
              <w:t xml:space="preserve">Estimativa </w:t>
            </w:r>
            <w:r>
              <w:rPr>
                <w:rFonts w:cs="Arial"/>
                <w:sz w:val="20"/>
              </w:rPr>
              <w:t xml:space="preserve">do </w:t>
            </w:r>
            <w:r w:rsidRPr="004D322B">
              <w:rPr>
                <w:rFonts w:cs="Arial"/>
                <w:sz w:val="20"/>
              </w:rPr>
              <w:t>lançamento</w:t>
            </w:r>
            <w:r>
              <w:rPr>
                <w:rFonts w:cs="Arial"/>
                <w:sz w:val="20"/>
              </w:rPr>
              <w:t xml:space="preserve"> do</w:t>
            </w:r>
            <w:r w:rsidRPr="004D322B">
              <w:rPr>
                <w:rFonts w:cs="Arial"/>
                <w:sz w:val="20"/>
              </w:rPr>
              <w:t xml:space="preserve"> imposto</w:t>
            </w:r>
            <w:r>
              <w:rPr>
                <w:rFonts w:cs="Arial"/>
                <w:sz w:val="20"/>
              </w:rPr>
              <w:t xml:space="preserve"> de</w:t>
            </w:r>
            <w:r w:rsidRPr="004D322B">
              <w:rPr>
                <w:rFonts w:cs="Arial"/>
                <w:sz w:val="20"/>
              </w:rPr>
              <w:t xml:space="preserve"> veículos novos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123.347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129.645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136.167</w:t>
            </w:r>
          </w:p>
        </w:tc>
      </w:tr>
      <w:tr w:rsidR="00915C65" w:rsidRPr="00F606A5" w:rsidTr="00EE0B11">
        <w:tc>
          <w:tcPr>
            <w:tcW w:w="5760" w:type="dxa"/>
          </w:tcPr>
          <w:p w:rsidR="00915C65" w:rsidRPr="00F606A5" w:rsidRDefault="00915C65" w:rsidP="00EE0B11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(-) Desconto para pagamento em cota única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11.462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12.047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12.653</w:t>
            </w:r>
          </w:p>
        </w:tc>
      </w:tr>
      <w:tr w:rsidR="00915C65" w:rsidRPr="00F606A5" w:rsidTr="00EE0B11">
        <w:tc>
          <w:tcPr>
            <w:tcW w:w="5760" w:type="dxa"/>
          </w:tcPr>
          <w:p w:rsidR="00915C65" w:rsidRPr="00F606A5" w:rsidRDefault="00915C65" w:rsidP="00EE0B11">
            <w:pPr>
              <w:rPr>
                <w:rFonts w:cs="Arial"/>
                <w:sz w:val="20"/>
              </w:rPr>
            </w:pPr>
            <w:r w:rsidRPr="00F606A5">
              <w:rPr>
                <w:rFonts w:cs="Arial"/>
                <w:sz w:val="20"/>
              </w:rPr>
              <w:t>(-) Renúncia estimada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24.071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25.289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26.506</w:t>
            </w:r>
          </w:p>
        </w:tc>
      </w:tr>
      <w:tr w:rsidR="00915C65" w:rsidRPr="00F606A5" w:rsidTr="00EE0B11">
        <w:tc>
          <w:tcPr>
            <w:tcW w:w="5760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 w:rsidRPr="00F606A5">
              <w:rPr>
                <w:sz w:val="20"/>
              </w:rPr>
              <w:t>(-) Abatimento programa Nota Legal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74.506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78.310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82.250</w:t>
            </w:r>
          </w:p>
        </w:tc>
      </w:tr>
      <w:tr w:rsidR="00915C65" w:rsidRPr="00F606A5" w:rsidTr="00EE0B11">
        <w:tc>
          <w:tcPr>
            <w:tcW w:w="5760" w:type="dxa"/>
            <w:vAlign w:val="bottom"/>
          </w:tcPr>
          <w:p w:rsidR="00915C65" w:rsidRPr="00F606A5" w:rsidRDefault="00915C65" w:rsidP="00EE0B11">
            <w:pPr>
              <w:rPr>
                <w:sz w:val="20"/>
              </w:rPr>
            </w:pPr>
            <w:r w:rsidRPr="00F606A5">
              <w:rPr>
                <w:sz w:val="20"/>
              </w:rPr>
              <w:t>(-) Inadimplência estimada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43.001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45.197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47.471</w:t>
            </w:r>
          </w:p>
        </w:tc>
      </w:tr>
      <w:tr w:rsidR="00915C65" w:rsidRPr="00F606A5" w:rsidTr="00EE0B11">
        <w:tc>
          <w:tcPr>
            <w:tcW w:w="5760" w:type="dxa"/>
            <w:vAlign w:val="bottom"/>
          </w:tcPr>
          <w:p w:rsidR="00915C65" w:rsidRPr="00F606A5" w:rsidRDefault="00915C65" w:rsidP="00EE0B11">
            <w:pPr>
              <w:pStyle w:val="Textodenotaderodap"/>
              <w:rPr>
                <w:rFonts w:ascii="Arial" w:hAnsi="Arial"/>
                <w:szCs w:val="24"/>
              </w:rPr>
            </w:pPr>
            <w:r w:rsidRPr="00F606A5">
              <w:rPr>
                <w:rFonts w:ascii="Arial" w:hAnsi="Arial"/>
                <w:szCs w:val="24"/>
              </w:rPr>
              <w:t>(+) Arrecadação estimada de exercícios anteriores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22.791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23.955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25.160</w:t>
            </w:r>
          </w:p>
        </w:tc>
      </w:tr>
      <w:tr w:rsidR="00915C65" w:rsidRPr="00F606A5" w:rsidTr="00EE0B11">
        <w:tc>
          <w:tcPr>
            <w:tcW w:w="5760" w:type="dxa"/>
            <w:vAlign w:val="bottom"/>
          </w:tcPr>
          <w:p w:rsidR="00915C65" w:rsidRPr="00F606A5" w:rsidRDefault="00915C65" w:rsidP="00EE0B11">
            <w:pPr>
              <w:rPr>
                <w:b w:val="0"/>
                <w:bCs/>
                <w:sz w:val="20"/>
              </w:rPr>
            </w:pPr>
            <w:r w:rsidRPr="00F606A5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644.186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677.091</w:t>
            </w:r>
          </w:p>
        </w:tc>
        <w:tc>
          <w:tcPr>
            <w:tcW w:w="108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711.210</w:t>
            </w:r>
          </w:p>
        </w:tc>
      </w:tr>
    </w:tbl>
    <w:p w:rsidR="00915C65" w:rsidRPr="00EE0B11" w:rsidRDefault="00915C65" w:rsidP="00915C65">
      <w:pPr>
        <w:tabs>
          <w:tab w:val="num" w:pos="0"/>
        </w:tabs>
        <w:ind w:firstLine="492"/>
        <w:jc w:val="both"/>
      </w:pPr>
    </w:p>
    <w:p w:rsidR="00915C65" w:rsidRPr="00964BFF" w:rsidRDefault="00915C65" w:rsidP="00915C65">
      <w:pPr>
        <w:tabs>
          <w:tab w:val="num" w:pos="0"/>
        </w:tabs>
        <w:ind w:firstLine="492"/>
        <w:jc w:val="both"/>
        <w:rPr>
          <w:bCs/>
        </w:rPr>
      </w:pPr>
      <w:r w:rsidRPr="00964BFF">
        <w:rPr>
          <w:bCs/>
        </w:rPr>
        <w:t>ITBI e ITCD</w:t>
      </w:r>
    </w:p>
    <w:p w:rsidR="00915C65" w:rsidRPr="00964BFF" w:rsidRDefault="00915C65" w:rsidP="00915C65">
      <w:pPr>
        <w:ind w:firstLine="720"/>
        <w:jc w:val="both"/>
        <w:rPr>
          <w:rFonts w:cs="Arial"/>
          <w:bCs/>
        </w:rPr>
      </w:pPr>
    </w:p>
    <w:p w:rsidR="00915C65" w:rsidRPr="00EE0B11" w:rsidRDefault="00915C65" w:rsidP="00915C65">
      <w:pPr>
        <w:ind w:firstLine="720"/>
        <w:jc w:val="both"/>
        <w:rPr>
          <w:b w:val="0"/>
        </w:rPr>
      </w:pPr>
      <w:r w:rsidRPr="00EE0B11">
        <w:rPr>
          <w:b w:val="0"/>
        </w:rPr>
        <w:t>Após a construção da série histórica da receita bruta desses itens, incluindo inadimplência e renúncias, mas excluindo a receita de exercícios anteriores, foram estudados os movimentos de tendência e sazonalidade da série, desde janeiro/2005, estimando-se, pelo método dos mínimos quadrados ordinários, equações de tendência linear, incorporando o componente sazonal médio de cada mês. Nesse sentido, produziram-se equações com a seguinte especificação:</w:t>
      </w:r>
      <w:proofErr w:type="gramStart"/>
      <w:r w:rsidRPr="00EE0B11">
        <w:rPr>
          <w:b w:val="0"/>
        </w:rPr>
        <w:t xml:space="preserve">  </w:t>
      </w:r>
      <w:proofErr w:type="gramEnd"/>
      <w:r w:rsidRPr="00EE0B11">
        <w:rPr>
          <w:b w:val="0"/>
        </w:rPr>
        <w:t>Y</w:t>
      </w:r>
      <w:r w:rsidRPr="00EE0B11">
        <w:rPr>
          <w:b w:val="0"/>
          <w:vertAlign w:val="subscript"/>
        </w:rPr>
        <w:t>t</w:t>
      </w:r>
      <w:r w:rsidRPr="00EE0B11">
        <w:rPr>
          <w:b w:val="0"/>
        </w:rPr>
        <w:t xml:space="preserve"> = (</w:t>
      </w:r>
      <w:r w:rsidRPr="00EE0B11">
        <w:rPr>
          <w:b w:val="0"/>
        </w:rPr>
        <w:sym w:font="Symbol" w:char="F061"/>
      </w:r>
      <w:r w:rsidRPr="00EE0B11">
        <w:rPr>
          <w:b w:val="0"/>
        </w:rPr>
        <w:t xml:space="preserve"> + </w:t>
      </w:r>
      <w:r w:rsidRPr="00EE0B11">
        <w:rPr>
          <w:b w:val="0"/>
        </w:rPr>
        <w:sym w:font="Symbol" w:char="F062"/>
      </w:r>
      <w:r w:rsidRPr="00EE0B11">
        <w:rPr>
          <w:b w:val="0"/>
        </w:rPr>
        <w:t>*t)*</w:t>
      </w:r>
      <w:proofErr w:type="spellStart"/>
      <w:r w:rsidRPr="00EE0B11">
        <w:rPr>
          <w:b w:val="0"/>
        </w:rPr>
        <w:t>S</w:t>
      </w:r>
      <w:r w:rsidRPr="00EE0B11">
        <w:rPr>
          <w:b w:val="0"/>
          <w:vertAlign w:val="subscript"/>
        </w:rPr>
        <w:t>t</w:t>
      </w:r>
      <w:proofErr w:type="spellEnd"/>
      <w:r w:rsidRPr="00EE0B11">
        <w:rPr>
          <w:b w:val="0"/>
        </w:rPr>
        <w:t>, onde:</w:t>
      </w:r>
    </w:p>
    <w:p w:rsidR="00915C65" w:rsidRPr="00EE0B11" w:rsidRDefault="00915C65" w:rsidP="00915C65">
      <w:pPr>
        <w:jc w:val="both"/>
        <w:rPr>
          <w:b w:val="0"/>
        </w:rPr>
      </w:pPr>
    </w:p>
    <w:p w:rsidR="00915C65" w:rsidRPr="00EE0B11" w:rsidRDefault="00915C65" w:rsidP="00915C65">
      <w:pPr>
        <w:pStyle w:val="Corpodetexto"/>
        <w:ind w:firstLine="708"/>
      </w:pPr>
      <w:r w:rsidRPr="00EE0B11">
        <w:t>Y</w:t>
      </w:r>
      <w:r w:rsidRPr="00EE0B11">
        <w:rPr>
          <w:vertAlign w:val="subscript"/>
        </w:rPr>
        <w:t>t</w:t>
      </w:r>
      <w:r w:rsidRPr="00EE0B11">
        <w:t>= arrecadação no tempo t, com t = 1 (jan/2005), 2, 3</w:t>
      </w:r>
      <w:proofErr w:type="gramStart"/>
      <w:r w:rsidRPr="00EE0B11">
        <w:t>, ...</w:t>
      </w:r>
      <w:proofErr w:type="gramEnd"/>
      <w:r w:rsidRPr="00EE0B11">
        <w:t>, 98 (fev/2013).</w:t>
      </w:r>
    </w:p>
    <w:p w:rsidR="00915C65" w:rsidRPr="00EE0B11" w:rsidRDefault="00915C65" w:rsidP="00915C65">
      <w:pPr>
        <w:pStyle w:val="Corpodetexto"/>
        <w:ind w:firstLine="708"/>
      </w:pPr>
      <w:r w:rsidRPr="00EE0B11">
        <w:sym w:font="Symbol" w:char="F061"/>
      </w:r>
      <w:r w:rsidRPr="00EE0B11">
        <w:t xml:space="preserve"> </w:t>
      </w:r>
      <w:proofErr w:type="gramStart"/>
      <w:r w:rsidRPr="00EE0B11">
        <w:t>e</w:t>
      </w:r>
      <w:proofErr w:type="gramEnd"/>
      <w:r w:rsidRPr="00EE0B11">
        <w:t xml:space="preserve"> </w:t>
      </w:r>
      <w:r w:rsidRPr="00EE0B11">
        <w:sym w:font="Symbol" w:char="F062"/>
      </w:r>
      <w:r w:rsidRPr="00EE0B11">
        <w:t xml:space="preserve"> são os parâmetros a serem estimados.</w:t>
      </w:r>
    </w:p>
    <w:p w:rsidR="00915C65" w:rsidRPr="00EE0B11" w:rsidRDefault="00915C65" w:rsidP="00915C65">
      <w:pPr>
        <w:pStyle w:val="Corpodetexto"/>
        <w:ind w:firstLine="720"/>
      </w:pPr>
      <w:proofErr w:type="spellStart"/>
      <w:r w:rsidRPr="00EE0B11">
        <w:t>S</w:t>
      </w:r>
      <w:r w:rsidRPr="00EE0B11">
        <w:rPr>
          <w:vertAlign w:val="subscript"/>
        </w:rPr>
        <w:t>t</w:t>
      </w:r>
      <w:proofErr w:type="spellEnd"/>
      <w:r w:rsidRPr="00EE0B11">
        <w:rPr>
          <w:vertAlign w:val="subscript"/>
        </w:rPr>
        <w:t xml:space="preserve"> </w:t>
      </w:r>
      <w:r w:rsidRPr="00EE0B11">
        <w:t>= índice sazonal médio de cada mês.</w:t>
      </w:r>
    </w:p>
    <w:p w:rsidR="00915C65" w:rsidRPr="00EE0B11" w:rsidRDefault="00915C65" w:rsidP="00915C65">
      <w:pPr>
        <w:ind w:firstLine="720"/>
        <w:jc w:val="both"/>
        <w:rPr>
          <w:b w:val="0"/>
        </w:rPr>
      </w:pPr>
    </w:p>
    <w:tbl>
      <w:tblPr>
        <w:tblW w:w="86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4321"/>
      </w:tblGrid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jc w:val="center"/>
              <w:rPr>
                <w:rFonts w:cs="Arial"/>
              </w:rPr>
            </w:pPr>
            <w:r w:rsidRPr="00B2233D">
              <w:rPr>
                <w:rFonts w:cs="Arial"/>
              </w:rPr>
              <w:lastRenderedPageBreak/>
              <w:t>ITBI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jc w:val="center"/>
              <w:rPr>
                <w:rFonts w:cs="Arial"/>
              </w:rPr>
            </w:pPr>
            <w:r w:rsidRPr="00B2233D">
              <w:rPr>
                <w:rFonts w:cs="Arial"/>
              </w:rPr>
              <w:t>ITCD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1"/>
            </w:r>
            <w:r w:rsidRPr="00B2233D">
              <w:rPr>
                <w:rFonts w:cs="Arial"/>
                <w:b w:val="0"/>
                <w:bCs/>
                <w:i/>
              </w:rPr>
              <w:t xml:space="preserve"> = </w:t>
            </w:r>
            <w:r w:rsidRPr="00B2233D">
              <w:rPr>
                <w:rFonts w:cs="Arial"/>
                <w:b w:val="0"/>
                <w:bCs/>
              </w:rPr>
              <w:t>4.004.986,292</w:t>
            </w:r>
            <w:r w:rsidRPr="00B2233D">
              <w:rPr>
                <w:rFonts w:cs="Arial"/>
                <w:b w:val="0"/>
                <w:bCs/>
                <w:i/>
              </w:rPr>
              <w:t xml:space="preserve"> </w:t>
            </w:r>
            <w:r w:rsidRPr="00B2233D">
              <w:rPr>
                <w:rFonts w:cs="Arial"/>
                <w:b w:val="0"/>
                <w:bCs/>
                <w:iCs/>
              </w:rPr>
              <w:t>(</w:t>
            </w:r>
            <w:r w:rsidRPr="00B2233D">
              <w:rPr>
                <w:rFonts w:cs="Arial"/>
                <w:b w:val="0"/>
                <w:bCs/>
                <w:i/>
              </w:rPr>
              <w:t xml:space="preserve">P </w:t>
            </w:r>
            <w:proofErr w:type="spellStart"/>
            <w:r w:rsidRPr="00B2233D">
              <w:rPr>
                <w:rFonts w:cs="Arial"/>
                <w:b w:val="0"/>
                <w:bCs/>
                <w:i/>
              </w:rPr>
              <w:t>value</w:t>
            </w:r>
            <w:proofErr w:type="spellEnd"/>
            <w:r w:rsidRPr="00B2233D">
              <w:rPr>
                <w:rFonts w:cs="Arial"/>
                <w:b w:val="0"/>
                <w:bCs/>
                <w:iCs/>
              </w:rPr>
              <w:t>: 7,22 E-12)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  <w:iCs/>
              </w:rPr>
            </w:pPr>
            <w:r w:rsidRPr="00B2233D">
              <w:rPr>
                <w:rFonts w:cs="Arial"/>
                <w:b w:val="0"/>
                <w:i/>
              </w:rPr>
              <w:sym w:font="Symbol" w:char="F061"/>
            </w:r>
            <w:r w:rsidRPr="00B2233D">
              <w:rPr>
                <w:rFonts w:cs="Arial"/>
                <w:b w:val="0"/>
                <w:i/>
              </w:rPr>
              <w:t xml:space="preserve"> = </w:t>
            </w:r>
            <w:r w:rsidRPr="00B2233D">
              <w:rPr>
                <w:rFonts w:cs="Arial"/>
                <w:b w:val="0"/>
                <w:iCs/>
              </w:rPr>
              <w:t>538.564,919 (</w:t>
            </w:r>
            <w:r w:rsidRPr="00B2233D">
              <w:rPr>
                <w:rFonts w:cs="Arial"/>
                <w:b w:val="0"/>
                <w:i/>
              </w:rPr>
              <w:t xml:space="preserve">P </w:t>
            </w:r>
            <w:proofErr w:type="spellStart"/>
            <w:r w:rsidRPr="00B2233D">
              <w:rPr>
                <w:rFonts w:cs="Arial"/>
                <w:b w:val="0"/>
                <w:i/>
              </w:rPr>
              <w:t>value</w:t>
            </w:r>
            <w:proofErr w:type="spellEnd"/>
            <w:r w:rsidRPr="00B2233D">
              <w:rPr>
                <w:rFonts w:cs="Arial"/>
                <w:b w:val="0"/>
                <w:iCs/>
              </w:rPr>
              <w:t>: 4,98 E-04)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2"/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 xml:space="preserve"> = 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196.420,388   (</w:t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>P value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: 5,23 E-39)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r w:rsidRPr="00B2233D">
              <w:rPr>
                <w:rFonts w:cs="Arial"/>
                <w:b w:val="0"/>
                <w:i/>
              </w:rPr>
              <w:sym w:font="Symbol" w:char="F062"/>
            </w:r>
            <w:r w:rsidRPr="00B2233D">
              <w:rPr>
                <w:rFonts w:cs="Arial"/>
                <w:b w:val="0"/>
                <w:i/>
                <w:lang w:val="en-US"/>
              </w:rPr>
              <w:t xml:space="preserve"> = </w:t>
            </w:r>
            <w:r w:rsidRPr="00B2233D">
              <w:rPr>
                <w:rFonts w:cs="Arial"/>
                <w:b w:val="0"/>
                <w:lang w:val="en-US"/>
              </w:rPr>
              <w:t xml:space="preserve">38.623,521 </w:t>
            </w:r>
            <w:r w:rsidRPr="00B2233D">
              <w:rPr>
                <w:rFonts w:cs="Arial"/>
                <w:b w:val="0"/>
                <w:iCs/>
                <w:lang w:val="en-US"/>
              </w:rPr>
              <w:t>(</w:t>
            </w:r>
            <w:r w:rsidRPr="00B2233D">
              <w:rPr>
                <w:rFonts w:cs="Arial"/>
                <w:b w:val="0"/>
                <w:i/>
                <w:lang w:val="en-US"/>
              </w:rPr>
              <w:t>P value</w:t>
            </w:r>
            <w:r w:rsidRPr="00B2233D">
              <w:rPr>
                <w:rFonts w:cs="Arial"/>
                <w:b w:val="0"/>
                <w:iCs/>
                <w:lang w:val="en-US"/>
              </w:rPr>
              <w:t>: 2,16 E-26)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jan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0,8590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jul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1,0853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jan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0,9203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jul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1,0555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fev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0,9176                   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a</w:t>
            </w:r>
            <w:proofErr w:type="spellStart"/>
            <w:r w:rsidRPr="00B2233D">
              <w:rPr>
                <w:rFonts w:ascii="Helvetica" w:hAnsi="Helvetica" w:cs="Arial"/>
                <w:b w:val="0"/>
                <w:vertAlign w:val="subscript"/>
              </w:rPr>
              <w:t>go</w:t>
            </w:r>
            <w:proofErr w:type="spellEnd"/>
            <w:r w:rsidRPr="00B2233D">
              <w:rPr>
                <w:rFonts w:cs="Arial"/>
                <w:b w:val="0"/>
              </w:rPr>
              <w:t>= 1,1149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fev</w:t>
            </w:r>
            <w:proofErr w:type="spellEnd"/>
            <w:r w:rsidRPr="00B2233D">
              <w:rPr>
                <w:rFonts w:cs="Arial"/>
                <w:b w:val="0"/>
              </w:rPr>
              <w:t xml:space="preserve">= 0,7859 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ago</w:t>
            </w:r>
            <w:proofErr w:type="spellEnd"/>
            <w:r w:rsidRPr="00B2233D">
              <w:rPr>
                <w:rFonts w:cs="Arial"/>
                <w:b w:val="0"/>
              </w:rPr>
              <w:t>= 1,0199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mar</w:t>
            </w:r>
            <w:proofErr w:type="spellEnd"/>
            <w:r w:rsidRPr="00B2233D">
              <w:rPr>
                <w:rFonts w:cs="Arial"/>
                <w:b w:val="0"/>
              </w:rPr>
              <w:t xml:space="preserve">= 1,0029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set</w:t>
            </w:r>
            <w:proofErr w:type="spellEnd"/>
            <w:r w:rsidRPr="00B2233D">
              <w:rPr>
                <w:rFonts w:cs="Arial"/>
                <w:b w:val="0"/>
              </w:rPr>
              <w:t>= 0,9379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mar</w:t>
            </w:r>
            <w:proofErr w:type="spellEnd"/>
            <w:r w:rsidRPr="00B2233D">
              <w:rPr>
                <w:rFonts w:cs="Arial"/>
                <w:b w:val="0"/>
              </w:rPr>
              <w:t xml:space="preserve">= 1,0835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set</w:t>
            </w:r>
            <w:proofErr w:type="spellEnd"/>
            <w:r w:rsidRPr="00B2233D">
              <w:rPr>
                <w:rFonts w:cs="Arial"/>
                <w:b w:val="0"/>
              </w:rPr>
              <w:t>= 0,9291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abr</w:t>
            </w:r>
            <w:proofErr w:type="spellEnd"/>
            <w:r w:rsidRPr="00B2233D">
              <w:rPr>
                <w:rFonts w:cs="Arial"/>
                <w:b w:val="0"/>
              </w:rPr>
              <w:t xml:space="preserve">= 0,9906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out</w:t>
            </w:r>
            <w:proofErr w:type="spellEnd"/>
            <w:r w:rsidRPr="00B2233D">
              <w:rPr>
                <w:rFonts w:cs="Arial"/>
                <w:b w:val="0"/>
              </w:rPr>
              <w:t>= 0,9772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abr</w:t>
            </w:r>
            <w:proofErr w:type="spellEnd"/>
            <w:r w:rsidRPr="00B2233D">
              <w:rPr>
                <w:rFonts w:cs="Arial"/>
                <w:b w:val="0"/>
              </w:rPr>
              <w:t xml:space="preserve">= 1,0643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out</w:t>
            </w:r>
            <w:proofErr w:type="spellEnd"/>
            <w:r w:rsidRPr="00B2233D">
              <w:rPr>
                <w:rFonts w:cs="Arial"/>
                <w:b w:val="0"/>
              </w:rPr>
              <w:t>= 1,0822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mai</w:t>
            </w:r>
            <w:proofErr w:type="spellEnd"/>
            <w:r w:rsidRPr="00B2233D">
              <w:rPr>
                <w:rFonts w:cs="Arial"/>
                <w:b w:val="0"/>
              </w:rPr>
              <w:t xml:space="preserve">= 1,0206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nov</w:t>
            </w:r>
            <w:proofErr w:type="spellEnd"/>
            <w:r w:rsidRPr="00B2233D">
              <w:rPr>
                <w:rFonts w:cs="Arial"/>
                <w:b w:val="0"/>
              </w:rPr>
              <w:t>= 0,9140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mai</w:t>
            </w:r>
            <w:proofErr w:type="spellEnd"/>
            <w:r w:rsidRPr="00B2233D">
              <w:rPr>
                <w:rFonts w:cs="Arial"/>
                <w:b w:val="0"/>
              </w:rPr>
              <w:t xml:space="preserve">= 1,0638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nov</w:t>
            </w:r>
            <w:proofErr w:type="spellEnd"/>
            <w:r w:rsidRPr="00B2233D">
              <w:rPr>
                <w:rFonts w:cs="Arial"/>
                <w:b w:val="0"/>
              </w:rPr>
              <w:t>= 1,0028</w:t>
            </w:r>
          </w:p>
        </w:tc>
      </w:tr>
      <w:tr w:rsidR="00915C65" w:rsidRPr="00B2233D" w:rsidTr="00EE0B11">
        <w:tc>
          <w:tcPr>
            <w:tcW w:w="4319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jun</w:t>
            </w:r>
            <w:proofErr w:type="spellEnd"/>
            <w:r w:rsidRPr="00B2233D">
              <w:rPr>
                <w:rFonts w:cs="Arial"/>
                <w:b w:val="0"/>
              </w:rPr>
              <w:t xml:space="preserve">= 1,0513 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dez</w:t>
            </w:r>
            <w:proofErr w:type="spellEnd"/>
            <w:r w:rsidRPr="00B2233D">
              <w:rPr>
                <w:rFonts w:cs="Arial"/>
                <w:b w:val="0"/>
              </w:rPr>
              <w:t>=1,1287</w:t>
            </w:r>
          </w:p>
        </w:tc>
        <w:tc>
          <w:tcPr>
            <w:tcW w:w="4321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jun</w:t>
            </w:r>
            <w:proofErr w:type="spellEnd"/>
            <w:r w:rsidRPr="00B2233D">
              <w:rPr>
                <w:rFonts w:cs="Arial"/>
                <w:b w:val="0"/>
              </w:rPr>
              <w:t xml:space="preserve">= 0,9422 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dez</w:t>
            </w:r>
            <w:proofErr w:type="spellEnd"/>
            <w:r w:rsidRPr="00B2233D">
              <w:rPr>
                <w:rFonts w:cs="Arial"/>
                <w:b w:val="0"/>
              </w:rPr>
              <w:t>= 1,0505</w:t>
            </w:r>
          </w:p>
        </w:tc>
      </w:tr>
    </w:tbl>
    <w:p w:rsidR="00915C65" w:rsidRPr="00B2233D" w:rsidRDefault="00915C65" w:rsidP="00915C65">
      <w:pPr>
        <w:ind w:firstLine="720"/>
        <w:jc w:val="both"/>
      </w:pPr>
    </w:p>
    <w:p w:rsidR="00915C65" w:rsidRPr="00B2233D" w:rsidRDefault="00915C65" w:rsidP="00B2233D">
      <w:pPr>
        <w:pStyle w:val="Recuodecorpodetexto"/>
        <w:ind w:left="0" w:firstLine="0"/>
        <w:jc w:val="both"/>
        <w:rPr>
          <w:b w:val="0"/>
          <w:sz w:val="24"/>
        </w:rPr>
      </w:pPr>
      <w:r w:rsidRPr="00B2233D">
        <w:rPr>
          <w:b w:val="0"/>
          <w:sz w:val="24"/>
        </w:rPr>
        <w:t xml:space="preserve">Uma vez estimados os parâmetros das equações, as receitas brutas foram projetadas para o período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b w:val="0"/>
            <w:sz w:val="24"/>
          </w:rPr>
          <w:t>2014 a</w:t>
        </w:r>
      </w:smartTag>
      <w:r w:rsidRPr="00B2233D">
        <w:rPr>
          <w:b w:val="0"/>
          <w:sz w:val="24"/>
        </w:rPr>
        <w:t xml:space="preserve"> 2016 e foram acrescidas de estimativas para o potencial do crédito tributário adicional caso ocorresse </w:t>
      </w:r>
      <w:proofErr w:type="gramStart"/>
      <w:r w:rsidRPr="00B2233D">
        <w:rPr>
          <w:b w:val="0"/>
          <w:sz w:val="24"/>
        </w:rPr>
        <w:t>a</w:t>
      </w:r>
      <w:proofErr w:type="gramEnd"/>
      <w:r w:rsidRPr="00B2233D">
        <w:rPr>
          <w:b w:val="0"/>
          <w:sz w:val="24"/>
        </w:rPr>
        <w:t xml:space="preserve"> cobrança da desoneração concedida pela Lei n° 4.997/12.</w:t>
      </w:r>
    </w:p>
    <w:p w:rsidR="00915C65" w:rsidRPr="00964BFF" w:rsidRDefault="00915C65" w:rsidP="00915C65">
      <w:pPr>
        <w:jc w:val="both"/>
      </w:pPr>
    </w:p>
    <w:p w:rsidR="00915C65" w:rsidRPr="00964BFF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964BFF">
        <w:rPr>
          <w:sz w:val="24"/>
        </w:rPr>
        <w:t>ITBI</w:t>
      </w:r>
    </w:p>
    <w:p w:rsidR="00915C65" w:rsidRPr="00964BFF" w:rsidRDefault="00915C65" w:rsidP="00B2233D">
      <w:pPr>
        <w:tabs>
          <w:tab w:val="num" w:pos="0"/>
        </w:tabs>
        <w:ind w:right="85"/>
        <w:jc w:val="right"/>
        <w:rPr>
          <w:sz w:val="20"/>
        </w:rPr>
      </w:pPr>
      <w:r w:rsidRPr="00964BFF">
        <w:rPr>
          <w:b w:val="0"/>
          <w:sz w:val="20"/>
        </w:rPr>
        <w:t>Valores Correntes em R$ 1.000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1020"/>
        <w:gridCol w:w="1020"/>
        <w:gridCol w:w="1020"/>
      </w:tblGrid>
      <w:tr w:rsidR="00915C65" w:rsidRPr="00B2233D" w:rsidTr="00EE0B11">
        <w:tc>
          <w:tcPr>
            <w:tcW w:w="5400" w:type="dxa"/>
          </w:tcPr>
          <w:p w:rsidR="00915C65" w:rsidRPr="00B2233D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B2233D">
              <w:rPr>
                <w:b w:val="0"/>
                <w:sz w:val="20"/>
              </w:rPr>
              <w:t>Item</w:t>
            </w:r>
          </w:p>
        </w:tc>
        <w:tc>
          <w:tcPr>
            <w:tcW w:w="1020" w:type="dxa"/>
          </w:tcPr>
          <w:p w:rsidR="00915C65" w:rsidRPr="00B2233D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2014</w:t>
            </w:r>
          </w:p>
        </w:tc>
        <w:tc>
          <w:tcPr>
            <w:tcW w:w="1020" w:type="dxa"/>
          </w:tcPr>
          <w:p w:rsidR="00915C65" w:rsidRPr="00B2233D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2015</w:t>
            </w:r>
          </w:p>
        </w:tc>
        <w:tc>
          <w:tcPr>
            <w:tcW w:w="1020" w:type="dxa"/>
          </w:tcPr>
          <w:p w:rsidR="00915C65" w:rsidRPr="00B2233D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2016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pStyle w:val="Textodenotaderodap"/>
              <w:rPr>
                <w:rFonts w:ascii="Arial" w:hAnsi="Arial"/>
              </w:rPr>
            </w:pPr>
            <w:r w:rsidRPr="00B2233D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317.826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347.839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376.191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sz w:val="20"/>
              </w:rPr>
            </w:pPr>
            <w:r w:rsidRPr="00B2233D">
              <w:rPr>
                <w:sz w:val="20"/>
              </w:rPr>
              <w:t>(+) Crédito Lei n° 4.997/12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122.008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58.825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61.657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sz w:val="20"/>
              </w:rPr>
            </w:pPr>
            <w:r w:rsidRPr="00B2233D">
              <w:rPr>
                <w:sz w:val="20"/>
              </w:rPr>
              <w:t>(-) Inadimplência estimada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297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312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328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pStyle w:val="Textodenotaderodap"/>
              <w:rPr>
                <w:rFonts w:ascii="Arial" w:hAnsi="Arial"/>
                <w:szCs w:val="24"/>
              </w:rPr>
            </w:pPr>
            <w:r w:rsidRPr="00B2233D">
              <w:rPr>
                <w:rFonts w:ascii="Arial" w:hAnsi="Arial"/>
                <w:szCs w:val="24"/>
              </w:rPr>
              <w:t>(+) Arrecadação estimada de exercícios anteriores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1.570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1.650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1.733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sz w:val="20"/>
              </w:rPr>
            </w:pPr>
            <w:r w:rsidRPr="00B2233D">
              <w:rPr>
                <w:sz w:val="20"/>
              </w:rPr>
              <w:t>(-) Renúncia estimada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123.672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58.825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61.657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b w:val="0"/>
                <w:bCs/>
                <w:sz w:val="20"/>
              </w:rPr>
            </w:pPr>
            <w:r w:rsidRPr="00B2233D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317.434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349.177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377.596</w:t>
            </w:r>
          </w:p>
        </w:tc>
      </w:tr>
    </w:tbl>
    <w:p w:rsidR="00915C65" w:rsidRPr="00B2233D" w:rsidRDefault="00915C65" w:rsidP="00915C65">
      <w:pPr>
        <w:ind w:firstLine="720"/>
        <w:jc w:val="both"/>
        <w:rPr>
          <w:b w:val="0"/>
        </w:rPr>
      </w:pPr>
    </w:p>
    <w:p w:rsidR="00915C65" w:rsidRPr="00B2233D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B2233D">
        <w:rPr>
          <w:sz w:val="24"/>
        </w:rPr>
        <w:t>ITCD</w:t>
      </w:r>
    </w:p>
    <w:p w:rsidR="00915C65" w:rsidRPr="00B2233D" w:rsidRDefault="00915C65" w:rsidP="00B2233D">
      <w:pPr>
        <w:tabs>
          <w:tab w:val="num" w:pos="0"/>
        </w:tabs>
        <w:ind w:right="85"/>
        <w:jc w:val="right"/>
        <w:rPr>
          <w:sz w:val="20"/>
        </w:rPr>
      </w:pPr>
      <w:r w:rsidRPr="00B2233D">
        <w:rPr>
          <w:b w:val="0"/>
          <w:sz w:val="20"/>
        </w:rPr>
        <w:t>Valores Correntes em R$ 1.000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1020"/>
        <w:gridCol w:w="1020"/>
        <w:gridCol w:w="1020"/>
      </w:tblGrid>
      <w:tr w:rsidR="00915C65" w:rsidRPr="00B2233D" w:rsidTr="00EE0B11">
        <w:tc>
          <w:tcPr>
            <w:tcW w:w="5400" w:type="dxa"/>
          </w:tcPr>
          <w:p w:rsidR="00915C65" w:rsidRPr="00B2233D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B2233D">
              <w:rPr>
                <w:b w:val="0"/>
                <w:sz w:val="20"/>
              </w:rPr>
              <w:t>Item</w:t>
            </w:r>
          </w:p>
        </w:tc>
        <w:tc>
          <w:tcPr>
            <w:tcW w:w="1020" w:type="dxa"/>
          </w:tcPr>
          <w:p w:rsidR="00915C65" w:rsidRPr="00B2233D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2014</w:t>
            </w:r>
          </w:p>
        </w:tc>
        <w:tc>
          <w:tcPr>
            <w:tcW w:w="1020" w:type="dxa"/>
          </w:tcPr>
          <w:p w:rsidR="00915C65" w:rsidRPr="00B2233D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2015</w:t>
            </w:r>
          </w:p>
        </w:tc>
        <w:tc>
          <w:tcPr>
            <w:tcW w:w="1020" w:type="dxa"/>
          </w:tcPr>
          <w:p w:rsidR="00915C65" w:rsidRPr="00B2233D" w:rsidRDefault="00915C65" w:rsidP="00EE0B11">
            <w:pPr>
              <w:jc w:val="center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2016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pStyle w:val="Textodenotaderodap"/>
              <w:rPr>
                <w:rFonts w:ascii="Arial" w:hAnsi="Arial"/>
              </w:rPr>
            </w:pPr>
            <w:r w:rsidRPr="00B2233D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59.583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65.145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70.707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sz w:val="20"/>
              </w:rPr>
            </w:pPr>
            <w:r w:rsidRPr="00B2233D">
              <w:rPr>
                <w:sz w:val="20"/>
              </w:rPr>
              <w:t>(+) Crédito Lei n° 4.997/12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20.080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9.681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10.147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sz w:val="20"/>
              </w:rPr>
            </w:pPr>
            <w:r w:rsidRPr="00B2233D">
              <w:rPr>
                <w:sz w:val="20"/>
              </w:rPr>
              <w:t>(-) Inadimplência estimada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1.709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1.796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1.886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pStyle w:val="Textodenotaderodap"/>
              <w:rPr>
                <w:rFonts w:ascii="Arial" w:hAnsi="Arial"/>
                <w:szCs w:val="24"/>
              </w:rPr>
            </w:pPr>
            <w:r w:rsidRPr="00B2233D">
              <w:rPr>
                <w:rFonts w:ascii="Arial" w:hAnsi="Arial"/>
                <w:szCs w:val="24"/>
              </w:rPr>
              <w:t>(+) Arrecadação estimada de exercícios anteriores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1.076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1.131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1.188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sz w:val="20"/>
              </w:rPr>
            </w:pPr>
            <w:r w:rsidRPr="00B2233D">
              <w:rPr>
                <w:sz w:val="20"/>
              </w:rPr>
              <w:t>(-) Renúncia estimada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32.676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12.168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sz w:val="20"/>
              </w:rPr>
            </w:pPr>
            <w:r w:rsidRPr="00B2233D">
              <w:rPr>
                <w:rFonts w:cs="Arial"/>
                <w:sz w:val="20"/>
              </w:rPr>
              <w:t>12.753</w:t>
            </w:r>
          </w:p>
        </w:tc>
      </w:tr>
      <w:tr w:rsidR="00915C65" w:rsidRPr="00B2233D" w:rsidTr="00EE0B11">
        <w:tc>
          <w:tcPr>
            <w:tcW w:w="5400" w:type="dxa"/>
            <w:vAlign w:val="bottom"/>
          </w:tcPr>
          <w:p w:rsidR="00915C65" w:rsidRPr="00B2233D" w:rsidRDefault="00915C65" w:rsidP="00EE0B11">
            <w:pPr>
              <w:rPr>
                <w:b w:val="0"/>
                <w:bCs/>
                <w:sz w:val="20"/>
              </w:rPr>
            </w:pPr>
            <w:r w:rsidRPr="00B2233D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46.356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61.994</w:t>
            </w:r>
          </w:p>
        </w:tc>
        <w:tc>
          <w:tcPr>
            <w:tcW w:w="1020" w:type="dxa"/>
            <w:vAlign w:val="bottom"/>
          </w:tcPr>
          <w:p w:rsidR="00915C65" w:rsidRPr="00B2233D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 w:rsidRPr="00B2233D">
              <w:rPr>
                <w:rFonts w:cs="Arial"/>
                <w:b w:val="0"/>
                <w:bCs/>
                <w:sz w:val="20"/>
              </w:rPr>
              <w:t>67.403</w:t>
            </w:r>
          </w:p>
        </w:tc>
      </w:tr>
    </w:tbl>
    <w:p w:rsidR="00915C65" w:rsidRPr="00B2233D" w:rsidRDefault="00915C65" w:rsidP="00915C65">
      <w:pPr>
        <w:tabs>
          <w:tab w:val="num" w:pos="0"/>
        </w:tabs>
        <w:ind w:firstLine="492"/>
        <w:jc w:val="both"/>
        <w:rPr>
          <w:b w:val="0"/>
          <w:bCs/>
        </w:rPr>
      </w:pPr>
    </w:p>
    <w:p w:rsidR="00915C65" w:rsidRPr="00B2233D" w:rsidRDefault="00915C65" w:rsidP="00915C65">
      <w:pPr>
        <w:tabs>
          <w:tab w:val="num" w:pos="0"/>
        </w:tabs>
        <w:ind w:firstLine="492"/>
        <w:jc w:val="both"/>
        <w:rPr>
          <w:b w:val="0"/>
          <w:bCs/>
        </w:rPr>
      </w:pPr>
    </w:p>
    <w:p w:rsidR="00915C65" w:rsidRPr="00B2233D" w:rsidRDefault="00915C65" w:rsidP="00915C65">
      <w:pPr>
        <w:tabs>
          <w:tab w:val="num" w:pos="0"/>
        </w:tabs>
        <w:ind w:firstLine="492"/>
        <w:jc w:val="both"/>
        <w:rPr>
          <w:b w:val="0"/>
          <w:bCs/>
        </w:rPr>
      </w:pPr>
    </w:p>
    <w:p w:rsidR="00915C65" w:rsidRPr="00B2233D" w:rsidRDefault="00915C65" w:rsidP="00915C65">
      <w:pPr>
        <w:tabs>
          <w:tab w:val="num" w:pos="0"/>
        </w:tabs>
        <w:ind w:firstLine="492"/>
        <w:jc w:val="both"/>
        <w:rPr>
          <w:bCs/>
        </w:rPr>
      </w:pPr>
      <w:r w:rsidRPr="00B2233D">
        <w:rPr>
          <w:bCs/>
        </w:rPr>
        <w:t>Multas e Juros dos Tributos e da Dívida Ativa</w:t>
      </w:r>
    </w:p>
    <w:p w:rsidR="00915C65" w:rsidRPr="00B2233D" w:rsidRDefault="00915C65" w:rsidP="00915C65">
      <w:pPr>
        <w:ind w:firstLine="720"/>
        <w:jc w:val="both"/>
        <w:rPr>
          <w:rFonts w:cs="Arial"/>
          <w:b w:val="0"/>
          <w:bCs/>
        </w:rPr>
      </w:pPr>
    </w:p>
    <w:p w:rsidR="00915C65" w:rsidRPr="00B2233D" w:rsidRDefault="00915C65" w:rsidP="00915C65">
      <w:pPr>
        <w:ind w:firstLine="720"/>
        <w:jc w:val="both"/>
        <w:rPr>
          <w:b w:val="0"/>
        </w:rPr>
      </w:pPr>
      <w:r w:rsidRPr="00B2233D">
        <w:rPr>
          <w:b w:val="0"/>
        </w:rPr>
        <w:t>Uma vez que tais receitas representam a recuperação de créditos de exercícios anteriores, a construção da série histórica da receita bruta considerou apenas a renúncia. Assim, foram estudados os movimentos de tendência e sazonalidade da série, desde janeiro/2003, estimando-se, pelo método dos mínimos quadrados ordinários, equações de tendência linear, incorporando o componente sazonal médio de cada mês. Nesse sentido, produziram-se equações com a seguinte especificação: Y</w:t>
      </w:r>
      <w:r w:rsidRPr="00B2233D">
        <w:rPr>
          <w:b w:val="0"/>
          <w:vertAlign w:val="subscript"/>
        </w:rPr>
        <w:t>t</w:t>
      </w:r>
      <w:r w:rsidRPr="00B2233D">
        <w:rPr>
          <w:b w:val="0"/>
        </w:rPr>
        <w:t xml:space="preserve"> = (</w:t>
      </w:r>
      <w:r w:rsidRPr="00B2233D">
        <w:rPr>
          <w:b w:val="0"/>
        </w:rPr>
        <w:sym w:font="Symbol" w:char="F061"/>
      </w:r>
      <w:r w:rsidRPr="00B2233D">
        <w:rPr>
          <w:b w:val="0"/>
        </w:rPr>
        <w:t xml:space="preserve"> + </w:t>
      </w:r>
      <w:r w:rsidRPr="00B2233D">
        <w:rPr>
          <w:b w:val="0"/>
        </w:rPr>
        <w:sym w:font="Symbol" w:char="F062"/>
      </w:r>
      <w:r w:rsidRPr="00B2233D">
        <w:rPr>
          <w:b w:val="0"/>
        </w:rPr>
        <w:t>*t</w:t>
      </w:r>
      <w:proofErr w:type="gramStart"/>
      <w:r w:rsidRPr="00B2233D">
        <w:rPr>
          <w:b w:val="0"/>
        </w:rPr>
        <w:t>)</w:t>
      </w:r>
      <w:proofErr w:type="gramEnd"/>
      <w:r w:rsidRPr="00B2233D">
        <w:rPr>
          <w:b w:val="0"/>
        </w:rPr>
        <w:t>*</w:t>
      </w:r>
      <w:proofErr w:type="spellStart"/>
      <w:r w:rsidRPr="00B2233D">
        <w:rPr>
          <w:b w:val="0"/>
        </w:rPr>
        <w:t>S</w:t>
      </w:r>
      <w:r w:rsidRPr="00B2233D">
        <w:rPr>
          <w:b w:val="0"/>
          <w:vertAlign w:val="subscript"/>
        </w:rPr>
        <w:t>t</w:t>
      </w:r>
      <w:proofErr w:type="spellEnd"/>
      <w:r w:rsidRPr="00B2233D">
        <w:rPr>
          <w:b w:val="0"/>
        </w:rPr>
        <w:t>, onde:</w:t>
      </w:r>
    </w:p>
    <w:p w:rsidR="00915C65" w:rsidRPr="00B2233D" w:rsidRDefault="00915C65" w:rsidP="00915C65">
      <w:pPr>
        <w:jc w:val="both"/>
        <w:rPr>
          <w:b w:val="0"/>
        </w:rPr>
      </w:pPr>
    </w:p>
    <w:p w:rsidR="00915C65" w:rsidRPr="00B2233D" w:rsidRDefault="00915C65" w:rsidP="00915C65">
      <w:pPr>
        <w:pStyle w:val="Corpodetexto"/>
        <w:ind w:firstLine="708"/>
      </w:pPr>
      <w:r w:rsidRPr="00B2233D">
        <w:t>Y</w:t>
      </w:r>
      <w:r w:rsidRPr="00B2233D">
        <w:rPr>
          <w:vertAlign w:val="subscript"/>
        </w:rPr>
        <w:t>t</w:t>
      </w:r>
      <w:r w:rsidRPr="00B2233D">
        <w:t>= arrecadação no tempo t, com t = 1 (jan/2003), 2, 3,</w:t>
      </w:r>
      <w:proofErr w:type="gramStart"/>
      <w:r w:rsidRPr="00B2233D">
        <w:t>...,</w:t>
      </w:r>
      <w:proofErr w:type="gramEnd"/>
      <w:r w:rsidRPr="00B2233D">
        <w:t>122 (fev/2013).</w:t>
      </w:r>
    </w:p>
    <w:p w:rsidR="00915C65" w:rsidRPr="00B2233D" w:rsidRDefault="00915C65" w:rsidP="00915C65">
      <w:pPr>
        <w:pStyle w:val="Corpodetexto"/>
        <w:ind w:firstLine="708"/>
      </w:pPr>
      <w:r w:rsidRPr="00B2233D">
        <w:sym w:font="Symbol" w:char="F061"/>
      </w:r>
      <w:r w:rsidRPr="00B2233D">
        <w:t xml:space="preserve"> </w:t>
      </w:r>
      <w:proofErr w:type="gramStart"/>
      <w:r w:rsidRPr="00B2233D">
        <w:t>e</w:t>
      </w:r>
      <w:proofErr w:type="gramEnd"/>
      <w:r w:rsidRPr="00B2233D">
        <w:t xml:space="preserve"> </w:t>
      </w:r>
      <w:r w:rsidRPr="00B2233D">
        <w:sym w:font="Symbol" w:char="F062"/>
      </w:r>
      <w:r w:rsidRPr="00B2233D">
        <w:t xml:space="preserve"> são os parâmetros a serem estimados.</w:t>
      </w:r>
    </w:p>
    <w:p w:rsidR="00915C65" w:rsidRPr="00B2233D" w:rsidRDefault="00915C65" w:rsidP="00915C65">
      <w:pPr>
        <w:pStyle w:val="Corpodetexto"/>
        <w:ind w:firstLine="720"/>
      </w:pPr>
      <w:proofErr w:type="spellStart"/>
      <w:r w:rsidRPr="00B2233D">
        <w:t>S</w:t>
      </w:r>
      <w:r w:rsidRPr="00B2233D">
        <w:rPr>
          <w:vertAlign w:val="subscript"/>
        </w:rPr>
        <w:t>t</w:t>
      </w:r>
      <w:proofErr w:type="spellEnd"/>
      <w:r w:rsidRPr="00B2233D">
        <w:rPr>
          <w:vertAlign w:val="subscript"/>
        </w:rPr>
        <w:t xml:space="preserve"> </w:t>
      </w:r>
      <w:r w:rsidRPr="00B2233D">
        <w:t>= índice sazonal médio de cada mês.</w:t>
      </w:r>
    </w:p>
    <w:p w:rsidR="00915C65" w:rsidRPr="00B2233D" w:rsidRDefault="00915C65" w:rsidP="00915C65">
      <w:pPr>
        <w:ind w:firstLine="720"/>
        <w:jc w:val="both"/>
        <w:rPr>
          <w:b w:val="0"/>
        </w:rPr>
      </w:pPr>
    </w:p>
    <w:tbl>
      <w:tblPr>
        <w:tblW w:w="88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3"/>
        <w:gridCol w:w="4377"/>
      </w:tblGrid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jc w:val="center"/>
              <w:rPr>
                <w:rFonts w:cs="Arial"/>
              </w:rPr>
            </w:pPr>
            <w:r w:rsidRPr="00B2233D">
              <w:rPr>
                <w:rFonts w:cs="Arial"/>
              </w:rPr>
              <w:t>MULTAS E JUROS TRIBUTOS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jc w:val="center"/>
              <w:rPr>
                <w:rFonts w:cs="Arial"/>
              </w:rPr>
            </w:pPr>
            <w:r w:rsidRPr="00B2233D">
              <w:rPr>
                <w:rFonts w:cs="Arial"/>
              </w:rPr>
              <w:t>MULTAS E JUROS DÍVIDA ATIVA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1"/>
            </w:r>
            <w:r w:rsidRPr="00B2233D">
              <w:rPr>
                <w:rFonts w:cs="Arial"/>
                <w:b w:val="0"/>
                <w:bCs/>
                <w:i/>
              </w:rPr>
              <w:t xml:space="preserve"> </w:t>
            </w:r>
            <w:r w:rsidRPr="00B2233D">
              <w:rPr>
                <w:rFonts w:cs="Arial"/>
                <w:b w:val="0"/>
                <w:bCs/>
              </w:rPr>
              <w:t>= 1.557.606,535</w:t>
            </w:r>
            <w:r w:rsidRPr="00B2233D">
              <w:rPr>
                <w:rFonts w:cs="Arial"/>
                <w:b w:val="0"/>
                <w:bCs/>
                <w:i/>
              </w:rPr>
              <w:t xml:space="preserve"> </w:t>
            </w:r>
            <w:r w:rsidRPr="00B2233D">
              <w:rPr>
                <w:rFonts w:cs="Arial"/>
                <w:b w:val="0"/>
                <w:bCs/>
                <w:iCs/>
              </w:rPr>
              <w:t>(</w:t>
            </w:r>
            <w:r w:rsidRPr="00B2233D">
              <w:rPr>
                <w:rFonts w:cs="Arial"/>
                <w:b w:val="0"/>
                <w:bCs/>
                <w:i/>
              </w:rPr>
              <w:t xml:space="preserve">P </w:t>
            </w:r>
            <w:proofErr w:type="spellStart"/>
            <w:r w:rsidRPr="00B2233D">
              <w:rPr>
                <w:rFonts w:cs="Arial"/>
                <w:b w:val="0"/>
                <w:bCs/>
                <w:i/>
              </w:rPr>
              <w:t>value</w:t>
            </w:r>
            <w:proofErr w:type="spellEnd"/>
            <w:r w:rsidRPr="00B2233D">
              <w:rPr>
                <w:rFonts w:cs="Arial"/>
                <w:b w:val="0"/>
                <w:bCs/>
                <w:iCs/>
              </w:rPr>
              <w:t>: 4,90 E-09)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1"/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 xml:space="preserve"> = 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-29.262,848 (</w:t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>P value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: 0,900457)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2"/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 xml:space="preserve"> =  </w:t>
            </w:r>
            <w:r w:rsidRPr="00B2233D">
              <w:rPr>
                <w:rFonts w:cs="Arial"/>
                <w:b w:val="0"/>
                <w:bCs/>
                <w:lang w:val="en-US"/>
              </w:rPr>
              <w:t xml:space="preserve">40.280,492 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(</w:t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>P value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: 3,11E-21)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2"/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 xml:space="preserve"> = 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46.252,378   (</w:t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>P value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: 4,34 E-27)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lastRenderedPageBreak/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jan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1,0690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jul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 1,3146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jan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0,8595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jul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 1,0451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fev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0,6106                    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ago</w:t>
            </w:r>
            <w:r w:rsidRPr="00B2233D">
              <w:rPr>
                <w:rFonts w:cs="Arial"/>
                <w:b w:val="0"/>
                <w:lang w:val="en-US"/>
              </w:rPr>
              <w:t>= 1,2249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fev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0,9025                    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ago</w:t>
            </w:r>
            <w:r w:rsidRPr="00B2233D">
              <w:rPr>
                <w:rFonts w:cs="Arial"/>
                <w:b w:val="0"/>
                <w:lang w:val="en-US"/>
              </w:rPr>
              <w:t>= 0,9697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mar</w:t>
            </w:r>
            <w:proofErr w:type="spellEnd"/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 xml:space="preserve">= </w:t>
            </w:r>
            <w:r w:rsidRPr="00B2233D">
              <w:rPr>
                <w:rFonts w:cs="Arial"/>
                <w:b w:val="0"/>
                <w:lang w:val="en-US"/>
              </w:rPr>
              <w:t xml:space="preserve">0,7470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set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1,1002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mar</w:t>
            </w:r>
            <w:proofErr w:type="spellEnd"/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 xml:space="preserve">= </w:t>
            </w:r>
            <w:r w:rsidRPr="00B2233D">
              <w:rPr>
                <w:rFonts w:cs="Arial"/>
                <w:b w:val="0"/>
                <w:lang w:val="en-US"/>
              </w:rPr>
              <w:t xml:space="preserve">1,2980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set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0,7601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abr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0,7716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out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1,0905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abr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1,2247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out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0,9394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mai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1,0198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nov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0,9021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mai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1,0427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nov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0,9250</w:t>
            </w:r>
          </w:p>
        </w:tc>
      </w:tr>
      <w:tr w:rsidR="00915C65" w:rsidRPr="00B2233D" w:rsidTr="00EE0B11">
        <w:tc>
          <w:tcPr>
            <w:tcW w:w="444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s-ES_tradnl"/>
              </w:rPr>
            </w:pPr>
            <w:proofErr w:type="spellStart"/>
            <w:r w:rsidRPr="00B2233D">
              <w:rPr>
                <w:rFonts w:cs="Arial"/>
                <w:b w:val="0"/>
                <w:lang w:val="es-ES_tradnl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s-ES_tradnl"/>
              </w:rPr>
              <w:t>jun</w:t>
            </w:r>
            <w:proofErr w:type="spellEnd"/>
            <w:r w:rsidRPr="00B2233D">
              <w:rPr>
                <w:rFonts w:cs="Arial"/>
                <w:b w:val="0"/>
                <w:lang w:val="es-ES_tradnl"/>
              </w:rPr>
              <w:t xml:space="preserve">= 1,0614                    </w:t>
            </w:r>
            <w:proofErr w:type="spellStart"/>
            <w:r w:rsidRPr="00B2233D">
              <w:rPr>
                <w:rFonts w:cs="Arial"/>
                <w:b w:val="0"/>
                <w:lang w:val="es-ES_tradnl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s-ES_tradnl"/>
              </w:rPr>
              <w:t>dez</w:t>
            </w:r>
            <w:proofErr w:type="spellEnd"/>
            <w:r w:rsidRPr="00B2233D">
              <w:rPr>
                <w:rFonts w:cs="Arial"/>
                <w:b w:val="0"/>
                <w:lang w:val="es-ES_tradnl"/>
              </w:rPr>
              <w:t>= 1,0886</w:t>
            </w:r>
          </w:p>
        </w:tc>
        <w:tc>
          <w:tcPr>
            <w:tcW w:w="4377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s-ES_tradnl"/>
              </w:rPr>
            </w:pPr>
            <w:proofErr w:type="spellStart"/>
            <w:r w:rsidRPr="00B2233D">
              <w:rPr>
                <w:rFonts w:cs="Arial"/>
                <w:b w:val="0"/>
                <w:lang w:val="es-ES_tradnl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s-ES_tradnl"/>
              </w:rPr>
              <w:t>jun</w:t>
            </w:r>
            <w:proofErr w:type="spellEnd"/>
            <w:r w:rsidRPr="00B2233D">
              <w:rPr>
                <w:rFonts w:cs="Arial"/>
                <w:b w:val="0"/>
                <w:lang w:val="es-ES_tradnl"/>
              </w:rPr>
              <w:t xml:space="preserve">= 1,0563                    </w:t>
            </w:r>
            <w:proofErr w:type="spellStart"/>
            <w:r w:rsidRPr="00B2233D">
              <w:rPr>
                <w:rFonts w:cs="Arial"/>
                <w:b w:val="0"/>
                <w:lang w:val="es-ES_tradnl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s-ES_tradnl"/>
              </w:rPr>
              <w:t>dez</w:t>
            </w:r>
            <w:proofErr w:type="spellEnd"/>
            <w:r w:rsidRPr="00B2233D">
              <w:rPr>
                <w:rFonts w:cs="Arial"/>
                <w:b w:val="0"/>
                <w:lang w:val="es-ES_tradnl"/>
              </w:rPr>
              <w:t>= 0,9771</w:t>
            </w:r>
          </w:p>
        </w:tc>
      </w:tr>
    </w:tbl>
    <w:p w:rsidR="00915C65" w:rsidRPr="00B2233D" w:rsidRDefault="00915C65" w:rsidP="00B2233D">
      <w:pPr>
        <w:pStyle w:val="Ttulo8"/>
        <w:tabs>
          <w:tab w:val="num" w:pos="0"/>
        </w:tabs>
        <w:rPr>
          <w:sz w:val="24"/>
        </w:rPr>
      </w:pPr>
    </w:p>
    <w:p w:rsidR="00915C65" w:rsidRPr="00B2233D" w:rsidRDefault="00915C65" w:rsidP="00B2233D">
      <w:pPr>
        <w:pStyle w:val="Recuodecorpodetexto"/>
        <w:ind w:left="0" w:firstLine="0"/>
        <w:jc w:val="both"/>
        <w:rPr>
          <w:b w:val="0"/>
          <w:sz w:val="24"/>
        </w:rPr>
      </w:pPr>
      <w:r w:rsidRPr="00B2233D">
        <w:rPr>
          <w:b w:val="0"/>
          <w:sz w:val="24"/>
        </w:rPr>
        <w:t xml:space="preserve">De posse dos parâmetros das equações estimadas, as receitas foram projetadas para o período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b w:val="0"/>
            <w:sz w:val="24"/>
          </w:rPr>
          <w:t>2014 a</w:t>
        </w:r>
      </w:smartTag>
      <w:r w:rsidRPr="00B2233D">
        <w:rPr>
          <w:b w:val="0"/>
          <w:sz w:val="24"/>
        </w:rPr>
        <w:t xml:space="preserve"> 2016 e, em seguida para esse período foram deduzidos os valores da renúncia estimada, conforme segue.</w:t>
      </w:r>
    </w:p>
    <w:p w:rsidR="00915C65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</w:p>
    <w:p w:rsidR="00915C65" w:rsidRPr="00785879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785879">
        <w:rPr>
          <w:sz w:val="24"/>
        </w:rPr>
        <w:t>MULTAS E JUROS DOS TRIBUTOS</w:t>
      </w:r>
    </w:p>
    <w:p w:rsidR="00915C65" w:rsidRPr="00785879" w:rsidRDefault="00915C65" w:rsidP="00915C65">
      <w:pPr>
        <w:tabs>
          <w:tab w:val="num" w:pos="0"/>
        </w:tabs>
        <w:jc w:val="right"/>
        <w:rPr>
          <w:sz w:val="20"/>
        </w:rPr>
      </w:pPr>
      <w:r w:rsidRPr="00785879">
        <w:rPr>
          <w:b w:val="0"/>
          <w:sz w:val="20"/>
        </w:rPr>
        <w:t>Valores Correntes em R$ 1.000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1020"/>
        <w:gridCol w:w="1020"/>
        <w:gridCol w:w="1020"/>
      </w:tblGrid>
      <w:tr w:rsidR="00915C65" w:rsidRPr="00785879" w:rsidTr="00EE0B11">
        <w:tc>
          <w:tcPr>
            <w:tcW w:w="540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Item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4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5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6</w:t>
            </w:r>
          </w:p>
        </w:tc>
      </w:tr>
      <w:tr w:rsidR="00915C65" w:rsidRPr="00D21984" w:rsidTr="00EE0B11">
        <w:tc>
          <w:tcPr>
            <w:tcW w:w="5400" w:type="dxa"/>
            <w:vAlign w:val="bottom"/>
          </w:tcPr>
          <w:p w:rsidR="00915C65" w:rsidRPr="00D21984" w:rsidRDefault="00915C65" w:rsidP="00EE0B11">
            <w:pPr>
              <w:pStyle w:val="Textodenotaderodap"/>
              <w:rPr>
                <w:rFonts w:ascii="Arial" w:hAnsi="Arial"/>
              </w:rPr>
            </w:pPr>
            <w:r w:rsidRPr="00D21984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74.193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79.993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84.667</w:t>
            </w:r>
          </w:p>
        </w:tc>
      </w:tr>
      <w:tr w:rsidR="00915C65" w:rsidRPr="00D21984" w:rsidTr="00EE0B11">
        <w:tc>
          <w:tcPr>
            <w:tcW w:w="5400" w:type="dxa"/>
            <w:vAlign w:val="bottom"/>
          </w:tcPr>
          <w:p w:rsidR="00915C65" w:rsidRPr="00D21984" w:rsidRDefault="00915C65" w:rsidP="00EE0B11">
            <w:pPr>
              <w:rPr>
                <w:sz w:val="20"/>
              </w:rPr>
            </w:pPr>
            <w:r w:rsidRPr="00D21984">
              <w:rPr>
                <w:sz w:val="20"/>
              </w:rPr>
              <w:t>(-) Renúncia estimada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3.176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2.014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1.126</w:t>
            </w:r>
          </w:p>
        </w:tc>
      </w:tr>
      <w:tr w:rsidR="00915C65" w:rsidRPr="00D21984" w:rsidTr="00EE0B11">
        <w:tc>
          <w:tcPr>
            <w:tcW w:w="5400" w:type="dxa"/>
            <w:vAlign w:val="bottom"/>
          </w:tcPr>
          <w:p w:rsidR="00915C65" w:rsidRPr="00D21984" w:rsidRDefault="00915C65" w:rsidP="00EE0B11">
            <w:pPr>
              <w:rPr>
                <w:b w:val="0"/>
                <w:bCs/>
                <w:sz w:val="20"/>
              </w:rPr>
            </w:pPr>
            <w:r w:rsidRPr="00D21984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71.017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77.979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83.541</w:t>
            </w:r>
          </w:p>
        </w:tc>
      </w:tr>
    </w:tbl>
    <w:p w:rsidR="00915C65" w:rsidRPr="00D21984" w:rsidRDefault="00915C65" w:rsidP="00915C65">
      <w:pPr>
        <w:ind w:firstLine="720"/>
        <w:jc w:val="both"/>
        <w:rPr>
          <w:b w:val="0"/>
        </w:rPr>
      </w:pPr>
    </w:p>
    <w:p w:rsidR="00915C65" w:rsidRPr="00785879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785879">
        <w:rPr>
          <w:sz w:val="24"/>
        </w:rPr>
        <w:t>MULTAS E JUROS DA DÍVIDA ATIVA</w:t>
      </w:r>
    </w:p>
    <w:p w:rsidR="00915C65" w:rsidRPr="00785879" w:rsidRDefault="00915C65" w:rsidP="00915C65"/>
    <w:p w:rsidR="00915C65" w:rsidRPr="00785879" w:rsidRDefault="00915C65" w:rsidP="00915C65">
      <w:pPr>
        <w:tabs>
          <w:tab w:val="num" w:pos="0"/>
        </w:tabs>
        <w:jc w:val="right"/>
        <w:rPr>
          <w:sz w:val="20"/>
        </w:rPr>
      </w:pPr>
      <w:r w:rsidRPr="00785879">
        <w:rPr>
          <w:b w:val="0"/>
          <w:sz w:val="20"/>
        </w:rPr>
        <w:t>Valores Correntes em R$ 1.000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1020"/>
        <w:gridCol w:w="1020"/>
        <w:gridCol w:w="1020"/>
      </w:tblGrid>
      <w:tr w:rsidR="00915C65" w:rsidRPr="00785879" w:rsidTr="00EE0B11">
        <w:tc>
          <w:tcPr>
            <w:tcW w:w="540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Item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4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5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6</w:t>
            </w:r>
          </w:p>
        </w:tc>
      </w:tr>
      <w:tr w:rsidR="00915C65" w:rsidRPr="00C82E5E" w:rsidTr="00EE0B11">
        <w:tc>
          <w:tcPr>
            <w:tcW w:w="5400" w:type="dxa"/>
            <w:vAlign w:val="bottom"/>
          </w:tcPr>
          <w:p w:rsidR="00915C65" w:rsidRPr="00A520FF" w:rsidRDefault="00915C65" w:rsidP="00EE0B11">
            <w:pPr>
              <w:pStyle w:val="Textodenotaderodap"/>
              <w:rPr>
                <w:rFonts w:ascii="Arial" w:hAnsi="Arial"/>
              </w:rPr>
            </w:pPr>
            <w:r w:rsidRPr="00A520FF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63.117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69.777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68.917</w:t>
            </w:r>
          </w:p>
        </w:tc>
      </w:tr>
      <w:tr w:rsidR="00915C65" w:rsidRPr="00C82E5E" w:rsidTr="00EE0B11">
        <w:tc>
          <w:tcPr>
            <w:tcW w:w="5400" w:type="dxa"/>
            <w:vAlign w:val="bottom"/>
          </w:tcPr>
          <w:p w:rsidR="00915C65" w:rsidRPr="00A520FF" w:rsidRDefault="00915C65" w:rsidP="00EE0B11">
            <w:pPr>
              <w:rPr>
                <w:sz w:val="20"/>
              </w:rPr>
            </w:pPr>
            <w:r w:rsidRPr="00A520FF">
              <w:rPr>
                <w:sz w:val="20"/>
              </w:rPr>
              <w:t>(-) Renúncia estimada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21.179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13.446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7.521</w:t>
            </w:r>
          </w:p>
        </w:tc>
      </w:tr>
      <w:tr w:rsidR="00915C65" w:rsidRPr="00C82E5E" w:rsidTr="00EE0B11">
        <w:tc>
          <w:tcPr>
            <w:tcW w:w="5400" w:type="dxa"/>
            <w:vAlign w:val="bottom"/>
          </w:tcPr>
          <w:p w:rsidR="00915C65" w:rsidRPr="00A520FF" w:rsidRDefault="00915C65" w:rsidP="00EE0B11">
            <w:pPr>
              <w:rPr>
                <w:b w:val="0"/>
                <w:bCs/>
                <w:sz w:val="20"/>
              </w:rPr>
            </w:pPr>
            <w:r w:rsidRPr="00A520FF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41.938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56.332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61.396</w:t>
            </w:r>
          </w:p>
        </w:tc>
      </w:tr>
    </w:tbl>
    <w:p w:rsidR="00915C65" w:rsidRPr="00B2233D" w:rsidRDefault="00915C65" w:rsidP="00915C65">
      <w:pPr>
        <w:ind w:firstLine="720"/>
        <w:jc w:val="both"/>
        <w:rPr>
          <w:b w:val="0"/>
        </w:rPr>
      </w:pPr>
    </w:p>
    <w:p w:rsidR="00915C65" w:rsidRDefault="00915C65" w:rsidP="00915C65">
      <w:pPr>
        <w:ind w:firstLine="720"/>
        <w:jc w:val="both"/>
        <w:rPr>
          <w:b w:val="0"/>
        </w:rPr>
      </w:pPr>
    </w:p>
    <w:p w:rsidR="00915C65" w:rsidRPr="00C252D1" w:rsidRDefault="00915C65" w:rsidP="00915C65">
      <w:pPr>
        <w:ind w:firstLine="720"/>
        <w:jc w:val="both"/>
        <w:rPr>
          <w:b w:val="0"/>
        </w:rPr>
      </w:pPr>
      <w:r w:rsidRPr="00C252D1">
        <w:rPr>
          <w:b w:val="0"/>
        </w:rPr>
        <w:t>DÍVIDA ATIVA</w:t>
      </w:r>
    </w:p>
    <w:p w:rsidR="00915C65" w:rsidRPr="00B2233D" w:rsidRDefault="00915C65" w:rsidP="00915C65">
      <w:pPr>
        <w:pStyle w:val="Recuodecorpodetexto"/>
        <w:rPr>
          <w:b w:val="0"/>
        </w:rPr>
      </w:pPr>
    </w:p>
    <w:p w:rsidR="00915C65" w:rsidRPr="00B2233D" w:rsidRDefault="00915C65" w:rsidP="00915C65">
      <w:pPr>
        <w:tabs>
          <w:tab w:val="num" w:pos="0"/>
        </w:tabs>
        <w:spacing w:before="60"/>
        <w:ind w:firstLine="493"/>
        <w:jc w:val="both"/>
        <w:rPr>
          <w:rFonts w:cs="Arial"/>
          <w:b w:val="0"/>
        </w:rPr>
      </w:pPr>
      <w:r w:rsidRPr="00B2233D">
        <w:rPr>
          <w:rFonts w:cs="Arial"/>
          <w:b w:val="0"/>
        </w:rPr>
        <w:t xml:space="preserve">Foi estudado o movimento de tendência da série histórica do estoque mensal da dívida ativa, desde dezembro de 2006, estimando-se pelo método dos mínimos quadrados ordinários, além da relação média entre a receita da dívida ativa e o seu estoque, calculada a partir de janeiro de 2009. </w:t>
      </w:r>
    </w:p>
    <w:p w:rsidR="00915C65" w:rsidRPr="00B2233D" w:rsidRDefault="00915C65" w:rsidP="00915C65">
      <w:pPr>
        <w:tabs>
          <w:tab w:val="num" w:pos="0"/>
        </w:tabs>
        <w:spacing w:before="60"/>
        <w:ind w:firstLine="493"/>
        <w:jc w:val="both"/>
        <w:rPr>
          <w:rFonts w:cs="Arial"/>
          <w:b w:val="0"/>
        </w:rPr>
      </w:pPr>
    </w:p>
    <w:p w:rsidR="00915C65" w:rsidRPr="00B2233D" w:rsidRDefault="00915C65" w:rsidP="00915C65">
      <w:pPr>
        <w:tabs>
          <w:tab w:val="num" w:pos="0"/>
        </w:tabs>
        <w:spacing w:before="60"/>
        <w:ind w:firstLine="493"/>
        <w:jc w:val="both"/>
        <w:rPr>
          <w:rFonts w:cs="Arial"/>
          <w:b w:val="0"/>
        </w:rPr>
      </w:pPr>
      <w:r w:rsidRPr="00B2233D">
        <w:rPr>
          <w:rFonts w:cs="Arial"/>
          <w:b w:val="0"/>
        </w:rPr>
        <w:t xml:space="preserve">A projeção da receita bruta para os anos de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rFonts w:cs="Arial"/>
            <w:b w:val="0"/>
          </w:rPr>
          <w:t>2014 a</w:t>
        </w:r>
      </w:smartTag>
      <w:r w:rsidRPr="00B2233D">
        <w:rPr>
          <w:rFonts w:cs="Arial"/>
          <w:b w:val="0"/>
        </w:rPr>
        <w:t xml:space="preserve"> 2016 baseou-se na referida média aplicada sobre a estimativa da tendência do estoque para o respectivo ano. Foram incluídas as estimativas de receita do programa de recuperação de créditos “Recupera DF”, nos montantes de R$ 28,6 milhões para 2013, R$ 19,4 milhões para 2014 e R$ 11,1 milhões para 2015. Para o cálculo da receita líquida, considerou-se a renúncia estimada.</w:t>
      </w:r>
    </w:p>
    <w:p w:rsidR="00915C65" w:rsidRPr="00B2233D" w:rsidRDefault="00915C65" w:rsidP="00915C65">
      <w:pPr>
        <w:pStyle w:val="Recuodecorpodetexto"/>
        <w:rPr>
          <w:b w:val="0"/>
        </w:rPr>
      </w:pPr>
    </w:p>
    <w:p w:rsidR="00915C65" w:rsidRPr="00785879" w:rsidRDefault="00915C65" w:rsidP="00915C65">
      <w:pPr>
        <w:pStyle w:val="Ttulo8"/>
        <w:tabs>
          <w:tab w:val="num" w:pos="0"/>
        </w:tabs>
        <w:jc w:val="center"/>
        <w:rPr>
          <w:sz w:val="24"/>
        </w:rPr>
      </w:pPr>
      <w:r w:rsidRPr="00785879">
        <w:rPr>
          <w:sz w:val="24"/>
        </w:rPr>
        <w:t>DÍVIDA ATIVA</w:t>
      </w:r>
    </w:p>
    <w:p w:rsidR="00915C65" w:rsidRPr="00785879" w:rsidRDefault="00915C65" w:rsidP="00915C65"/>
    <w:p w:rsidR="00915C65" w:rsidRPr="00785879" w:rsidRDefault="00915C65" w:rsidP="00915C65">
      <w:pPr>
        <w:tabs>
          <w:tab w:val="num" w:pos="0"/>
        </w:tabs>
        <w:jc w:val="right"/>
        <w:rPr>
          <w:sz w:val="20"/>
        </w:rPr>
      </w:pPr>
      <w:r w:rsidRPr="00785879">
        <w:rPr>
          <w:b w:val="0"/>
          <w:sz w:val="20"/>
        </w:rPr>
        <w:t>Valores Correntes em R$ 1.000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0"/>
        <w:gridCol w:w="1020"/>
        <w:gridCol w:w="1020"/>
        <w:gridCol w:w="1020"/>
      </w:tblGrid>
      <w:tr w:rsidR="00915C65" w:rsidRPr="00785879" w:rsidTr="00EE0B11">
        <w:tc>
          <w:tcPr>
            <w:tcW w:w="540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Item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4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5</w:t>
            </w:r>
          </w:p>
        </w:tc>
        <w:tc>
          <w:tcPr>
            <w:tcW w:w="1020" w:type="dxa"/>
          </w:tcPr>
          <w:p w:rsidR="00915C65" w:rsidRPr="00785879" w:rsidRDefault="00915C65" w:rsidP="00EE0B11">
            <w:pPr>
              <w:tabs>
                <w:tab w:val="num" w:pos="0"/>
              </w:tabs>
              <w:jc w:val="center"/>
              <w:rPr>
                <w:b w:val="0"/>
                <w:sz w:val="20"/>
              </w:rPr>
            </w:pPr>
            <w:r w:rsidRPr="00785879">
              <w:rPr>
                <w:b w:val="0"/>
                <w:sz w:val="20"/>
              </w:rPr>
              <w:t>201</w:t>
            </w:r>
            <w:r>
              <w:rPr>
                <w:b w:val="0"/>
                <w:sz w:val="20"/>
              </w:rPr>
              <w:t>6</w:t>
            </w:r>
          </w:p>
        </w:tc>
      </w:tr>
      <w:tr w:rsidR="00915C65" w:rsidRPr="00C82E5E" w:rsidTr="00EE0B11">
        <w:tc>
          <w:tcPr>
            <w:tcW w:w="5400" w:type="dxa"/>
            <w:vAlign w:val="bottom"/>
          </w:tcPr>
          <w:p w:rsidR="00915C65" w:rsidRPr="00A520FF" w:rsidRDefault="00915C65" w:rsidP="00EE0B11">
            <w:pPr>
              <w:pStyle w:val="Textodenotaderodap"/>
              <w:rPr>
                <w:rFonts w:ascii="Arial" w:hAnsi="Arial"/>
              </w:rPr>
            </w:pPr>
            <w:r w:rsidRPr="00A520FF">
              <w:rPr>
                <w:rFonts w:ascii="Arial" w:hAnsi="Arial"/>
              </w:rPr>
              <w:t>Receita Bruta de fatos geradores do exercício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217.983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238.331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258.680</w:t>
            </w:r>
          </w:p>
        </w:tc>
      </w:tr>
      <w:tr w:rsidR="00915C65" w:rsidRPr="00C82E5E" w:rsidTr="00EE0B11">
        <w:tc>
          <w:tcPr>
            <w:tcW w:w="5400" w:type="dxa"/>
            <w:vAlign w:val="bottom"/>
          </w:tcPr>
          <w:p w:rsidR="00915C65" w:rsidRPr="00A520FF" w:rsidRDefault="00915C65" w:rsidP="00EE0B11">
            <w:pPr>
              <w:rPr>
                <w:sz w:val="20"/>
              </w:rPr>
            </w:pPr>
            <w:r w:rsidRPr="00A520FF">
              <w:rPr>
                <w:sz w:val="20"/>
              </w:rPr>
              <w:t>(-) Renúncia estimada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</w:tr>
      <w:tr w:rsidR="00915C65" w:rsidRPr="00C82E5E" w:rsidTr="00EE0B11">
        <w:tc>
          <w:tcPr>
            <w:tcW w:w="5400" w:type="dxa"/>
            <w:vAlign w:val="bottom"/>
          </w:tcPr>
          <w:p w:rsidR="00915C65" w:rsidRPr="00A520FF" w:rsidRDefault="00915C65" w:rsidP="00EE0B11">
            <w:pPr>
              <w:rPr>
                <w:b w:val="0"/>
                <w:bCs/>
                <w:sz w:val="20"/>
              </w:rPr>
            </w:pPr>
            <w:r w:rsidRPr="00A520FF">
              <w:rPr>
                <w:b w:val="0"/>
                <w:bCs/>
                <w:sz w:val="20"/>
              </w:rPr>
              <w:t>(=) Receita estimada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217.972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238.331</w:t>
            </w:r>
          </w:p>
        </w:tc>
        <w:tc>
          <w:tcPr>
            <w:tcW w:w="1020" w:type="dxa"/>
            <w:vAlign w:val="bottom"/>
          </w:tcPr>
          <w:p w:rsidR="00915C65" w:rsidRDefault="00915C65" w:rsidP="00EE0B11">
            <w:pPr>
              <w:jc w:val="righ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258.680</w:t>
            </w:r>
          </w:p>
        </w:tc>
      </w:tr>
    </w:tbl>
    <w:p w:rsidR="00915C65" w:rsidRDefault="00915C65" w:rsidP="00915C65">
      <w:pPr>
        <w:ind w:firstLine="720"/>
        <w:jc w:val="both"/>
        <w:rPr>
          <w:b w:val="0"/>
        </w:rPr>
      </w:pPr>
    </w:p>
    <w:p w:rsidR="00915C65" w:rsidRDefault="00915C65" w:rsidP="00915C65">
      <w:pPr>
        <w:ind w:firstLine="720"/>
        <w:jc w:val="both"/>
        <w:rPr>
          <w:b w:val="0"/>
        </w:rPr>
      </w:pPr>
    </w:p>
    <w:p w:rsidR="00DF1347" w:rsidRDefault="00DF1347" w:rsidP="00915C65">
      <w:pPr>
        <w:ind w:firstLine="720"/>
        <w:jc w:val="both"/>
        <w:rPr>
          <w:b w:val="0"/>
        </w:rPr>
      </w:pPr>
    </w:p>
    <w:p w:rsidR="00915C65" w:rsidRPr="00B2233D" w:rsidRDefault="00915C65" w:rsidP="00915C65">
      <w:pPr>
        <w:ind w:firstLine="720"/>
        <w:jc w:val="both"/>
      </w:pPr>
      <w:r w:rsidRPr="00B2233D">
        <w:t>SIMPLES</w:t>
      </w:r>
    </w:p>
    <w:p w:rsidR="00915C65" w:rsidRPr="00B2233D" w:rsidRDefault="00915C65" w:rsidP="00915C65">
      <w:pPr>
        <w:ind w:firstLine="708"/>
        <w:jc w:val="both"/>
        <w:rPr>
          <w:rFonts w:cs="Arial"/>
          <w:b w:val="0"/>
        </w:rPr>
      </w:pPr>
    </w:p>
    <w:p w:rsidR="00915C65" w:rsidRPr="00B2233D" w:rsidRDefault="00915C65" w:rsidP="00915C65">
      <w:pPr>
        <w:ind w:firstLine="720"/>
        <w:jc w:val="both"/>
        <w:rPr>
          <w:b w:val="0"/>
        </w:rPr>
      </w:pPr>
      <w:r w:rsidRPr="00B2233D">
        <w:rPr>
          <w:b w:val="0"/>
        </w:rPr>
        <w:t xml:space="preserve">Foram estudados os movimentos de tendência e sazonalidade da série, desde janeiro de 2007, estimando-se, pelo método dos mínimos quadrados </w:t>
      </w:r>
      <w:r w:rsidRPr="00B2233D">
        <w:rPr>
          <w:b w:val="0"/>
        </w:rPr>
        <w:lastRenderedPageBreak/>
        <w:t>ordinários, uma equação linear, incorporando o componente sazonal médio de cada mês. Nesse sentido, produziu-se uma equação com a seguinte especificação: Y</w:t>
      </w:r>
      <w:r w:rsidRPr="00B2233D">
        <w:rPr>
          <w:b w:val="0"/>
          <w:vertAlign w:val="subscript"/>
        </w:rPr>
        <w:t>t</w:t>
      </w:r>
      <w:r w:rsidRPr="00B2233D">
        <w:rPr>
          <w:b w:val="0"/>
        </w:rPr>
        <w:t xml:space="preserve"> = (</w:t>
      </w:r>
      <w:r w:rsidRPr="00B2233D">
        <w:rPr>
          <w:b w:val="0"/>
        </w:rPr>
        <w:sym w:font="Symbol" w:char="F061"/>
      </w:r>
      <w:r w:rsidRPr="00B2233D">
        <w:rPr>
          <w:b w:val="0"/>
        </w:rPr>
        <w:t xml:space="preserve"> + </w:t>
      </w:r>
      <w:r w:rsidRPr="00B2233D">
        <w:rPr>
          <w:b w:val="0"/>
        </w:rPr>
        <w:sym w:font="Symbol" w:char="F062"/>
      </w:r>
      <w:r w:rsidRPr="00B2233D">
        <w:rPr>
          <w:b w:val="0"/>
        </w:rPr>
        <w:t>*t</w:t>
      </w:r>
      <w:proofErr w:type="gramStart"/>
      <w:r w:rsidRPr="00B2233D">
        <w:rPr>
          <w:b w:val="0"/>
        </w:rPr>
        <w:t>)</w:t>
      </w:r>
      <w:proofErr w:type="gramEnd"/>
      <w:r w:rsidRPr="00B2233D">
        <w:rPr>
          <w:b w:val="0"/>
        </w:rPr>
        <w:t>*</w:t>
      </w:r>
      <w:proofErr w:type="spellStart"/>
      <w:r w:rsidRPr="00B2233D">
        <w:rPr>
          <w:b w:val="0"/>
        </w:rPr>
        <w:t>S</w:t>
      </w:r>
      <w:r w:rsidRPr="00B2233D">
        <w:rPr>
          <w:b w:val="0"/>
          <w:vertAlign w:val="subscript"/>
        </w:rPr>
        <w:t>t</w:t>
      </w:r>
      <w:proofErr w:type="spellEnd"/>
      <w:r w:rsidRPr="00B2233D">
        <w:rPr>
          <w:b w:val="0"/>
        </w:rPr>
        <w:t>, onde:</w:t>
      </w:r>
    </w:p>
    <w:p w:rsidR="00915C65" w:rsidRPr="00B2233D" w:rsidRDefault="00915C65" w:rsidP="00915C65">
      <w:pPr>
        <w:jc w:val="both"/>
        <w:rPr>
          <w:b w:val="0"/>
        </w:rPr>
      </w:pPr>
    </w:p>
    <w:p w:rsidR="00915C65" w:rsidRPr="00B2233D" w:rsidRDefault="00915C65" w:rsidP="00915C65">
      <w:pPr>
        <w:pStyle w:val="Corpodetexto"/>
        <w:ind w:firstLine="708"/>
      </w:pPr>
      <w:r w:rsidRPr="00B2233D">
        <w:t>Y</w:t>
      </w:r>
      <w:r w:rsidRPr="00B2233D">
        <w:rPr>
          <w:vertAlign w:val="subscript"/>
        </w:rPr>
        <w:t>t</w:t>
      </w:r>
      <w:r w:rsidRPr="00B2233D">
        <w:t>= arrecadação no tempo t, com t = 1 (jan/2007), 2, 3</w:t>
      </w:r>
      <w:proofErr w:type="gramStart"/>
      <w:r w:rsidRPr="00B2233D">
        <w:t>, ...</w:t>
      </w:r>
      <w:proofErr w:type="gramEnd"/>
      <w:r w:rsidRPr="00B2233D">
        <w:t>, 74 (fev/2013).</w:t>
      </w:r>
    </w:p>
    <w:p w:rsidR="00915C65" w:rsidRPr="00B2233D" w:rsidRDefault="00915C65" w:rsidP="00915C65">
      <w:pPr>
        <w:pStyle w:val="Corpodetexto"/>
        <w:ind w:firstLine="708"/>
      </w:pPr>
      <w:r w:rsidRPr="00B2233D">
        <w:sym w:font="Symbol" w:char="F061"/>
      </w:r>
      <w:r w:rsidRPr="00B2233D">
        <w:t xml:space="preserve"> </w:t>
      </w:r>
      <w:proofErr w:type="gramStart"/>
      <w:r w:rsidRPr="00B2233D">
        <w:t>e</w:t>
      </w:r>
      <w:proofErr w:type="gramEnd"/>
      <w:r w:rsidRPr="00B2233D">
        <w:t xml:space="preserve"> </w:t>
      </w:r>
      <w:r w:rsidRPr="00B2233D">
        <w:sym w:font="Symbol" w:char="F062"/>
      </w:r>
      <w:r w:rsidRPr="00B2233D">
        <w:t xml:space="preserve"> são os parâmetros a serem estimados.</w:t>
      </w:r>
    </w:p>
    <w:p w:rsidR="00915C65" w:rsidRPr="00B2233D" w:rsidRDefault="00915C65" w:rsidP="00915C65">
      <w:pPr>
        <w:pStyle w:val="Corpodetexto"/>
        <w:ind w:firstLine="720"/>
      </w:pPr>
      <w:proofErr w:type="spellStart"/>
      <w:r w:rsidRPr="00B2233D">
        <w:t>S</w:t>
      </w:r>
      <w:r w:rsidRPr="00B2233D">
        <w:rPr>
          <w:vertAlign w:val="subscript"/>
        </w:rPr>
        <w:t>t</w:t>
      </w:r>
      <w:proofErr w:type="spellEnd"/>
      <w:r w:rsidRPr="00B2233D">
        <w:rPr>
          <w:vertAlign w:val="subscript"/>
        </w:rPr>
        <w:t xml:space="preserve"> </w:t>
      </w:r>
      <w:r w:rsidRPr="00B2233D">
        <w:t>= índice sazonal médio de cada mês.</w:t>
      </w:r>
    </w:p>
    <w:p w:rsidR="00915C65" w:rsidRPr="00B2233D" w:rsidRDefault="00915C65" w:rsidP="00915C65">
      <w:pPr>
        <w:pStyle w:val="Corpodetexto"/>
        <w:ind w:firstLine="720"/>
      </w:pPr>
    </w:p>
    <w:tbl>
      <w:tblPr>
        <w:tblW w:w="4263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3"/>
      </w:tblGrid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jc w:val="center"/>
              <w:rPr>
                <w:rFonts w:cs="Arial"/>
                <w:b w:val="0"/>
              </w:rPr>
            </w:pPr>
            <w:r w:rsidRPr="00B2233D">
              <w:rPr>
                <w:rFonts w:cs="Arial"/>
                <w:b w:val="0"/>
              </w:rPr>
              <w:t>SIMPLES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1"/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 xml:space="preserve"> = 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3.908.660,270 (</w:t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>P value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: 1,09E-09)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r w:rsidRPr="00B2233D">
              <w:rPr>
                <w:rFonts w:cs="Arial"/>
                <w:b w:val="0"/>
                <w:bCs/>
                <w:i/>
              </w:rPr>
              <w:sym w:font="Symbol" w:char="F062"/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 xml:space="preserve"> = </w:t>
            </w:r>
            <w:r w:rsidRPr="00B2233D">
              <w:rPr>
                <w:rFonts w:cs="Arial"/>
                <w:b w:val="0"/>
                <w:bCs/>
                <w:lang w:val="en-US"/>
              </w:rPr>
              <w:t xml:space="preserve">273.113,815    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(</w:t>
            </w:r>
            <w:r w:rsidRPr="00B2233D">
              <w:rPr>
                <w:rFonts w:cs="Arial"/>
                <w:b w:val="0"/>
                <w:bCs/>
                <w:i/>
                <w:lang w:val="en-US"/>
              </w:rPr>
              <w:t>P value</w:t>
            </w:r>
            <w:r w:rsidRPr="00B2233D">
              <w:rPr>
                <w:rFonts w:cs="Arial"/>
                <w:b w:val="0"/>
                <w:bCs/>
                <w:iCs/>
                <w:lang w:val="en-US"/>
              </w:rPr>
              <w:t>: 1,41E-32)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jan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 xml:space="preserve">= 1,1200                    </w:t>
            </w: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jul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 0,9557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  <w:lang w:val="en-US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fev</w:t>
            </w:r>
            <w:proofErr w:type="spellEnd"/>
            <w:r w:rsidRPr="00B2233D">
              <w:rPr>
                <w:rFonts w:cs="Arial"/>
                <w:b w:val="0"/>
                <w:lang w:val="en-US"/>
              </w:rPr>
              <w:t>= 0,8443                    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ago</w:t>
            </w:r>
            <w:r w:rsidRPr="00B2233D">
              <w:rPr>
                <w:rFonts w:cs="Arial"/>
                <w:b w:val="0"/>
                <w:lang w:val="en-US"/>
              </w:rPr>
              <w:t>= 1,1677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  <w:lang w:val="en-US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>mar</w:t>
            </w:r>
            <w:proofErr w:type="spellEnd"/>
            <w:r w:rsidRPr="00B2233D">
              <w:rPr>
                <w:rFonts w:ascii="Helvetica" w:hAnsi="Helvetica" w:cs="Arial"/>
                <w:b w:val="0"/>
                <w:vertAlign w:val="subscript"/>
                <w:lang w:val="en-US"/>
              </w:rPr>
              <w:t xml:space="preserve">= </w:t>
            </w:r>
            <w:r w:rsidRPr="00B2233D">
              <w:rPr>
                <w:rFonts w:cs="Arial"/>
                <w:b w:val="0"/>
                <w:lang w:val="en-US"/>
              </w:rPr>
              <w:t xml:space="preserve">1,0688 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set</w:t>
            </w:r>
            <w:proofErr w:type="spellEnd"/>
            <w:r w:rsidRPr="00B2233D">
              <w:rPr>
                <w:rFonts w:cs="Arial"/>
                <w:b w:val="0"/>
              </w:rPr>
              <w:t>= 1,0526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abr</w:t>
            </w:r>
            <w:proofErr w:type="spellEnd"/>
            <w:r w:rsidRPr="00B2233D">
              <w:rPr>
                <w:rFonts w:cs="Arial"/>
                <w:b w:val="0"/>
              </w:rPr>
              <w:t xml:space="preserve">= 0,9450 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out</w:t>
            </w:r>
            <w:proofErr w:type="spellEnd"/>
            <w:r w:rsidRPr="00B2233D">
              <w:rPr>
                <w:rFonts w:cs="Arial"/>
                <w:b w:val="0"/>
              </w:rPr>
              <w:t>= 1,0297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mai</w:t>
            </w:r>
            <w:proofErr w:type="spellEnd"/>
            <w:r w:rsidRPr="00B2233D">
              <w:rPr>
                <w:rFonts w:cs="Arial"/>
                <w:b w:val="0"/>
              </w:rPr>
              <w:t xml:space="preserve">= 0,9281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nov</w:t>
            </w:r>
            <w:proofErr w:type="spellEnd"/>
            <w:r w:rsidRPr="00B2233D">
              <w:rPr>
                <w:rFonts w:cs="Arial"/>
                <w:b w:val="0"/>
              </w:rPr>
              <w:t>= 1,0014</w:t>
            </w:r>
          </w:p>
        </w:tc>
      </w:tr>
      <w:tr w:rsidR="00915C65" w:rsidRPr="00B2233D" w:rsidTr="00EE0B11">
        <w:tc>
          <w:tcPr>
            <w:tcW w:w="4263" w:type="dxa"/>
          </w:tcPr>
          <w:p w:rsidR="00915C65" w:rsidRPr="00B2233D" w:rsidRDefault="00915C65" w:rsidP="00EE0B11">
            <w:pPr>
              <w:rPr>
                <w:rFonts w:cs="Arial"/>
                <w:b w:val="0"/>
              </w:rPr>
            </w:pP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jun</w:t>
            </w:r>
            <w:proofErr w:type="spellEnd"/>
            <w:r w:rsidRPr="00B2233D">
              <w:rPr>
                <w:rFonts w:cs="Arial"/>
                <w:b w:val="0"/>
              </w:rPr>
              <w:t xml:space="preserve">= </w:t>
            </w:r>
            <w:r w:rsidRPr="00B2233D">
              <w:rPr>
                <w:rFonts w:cs="Arial"/>
                <w:b w:val="0"/>
                <w:lang w:val="en-US"/>
              </w:rPr>
              <w:t>0,8272</w:t>
            </w:r>
            <w:r w:rsidRPr="00B2233D">
              <w:rPr>
                <w:rFonts w:cs="Arial"/>
                <w:b w:val="0"/>
              </w:rPr>
              <w:t xml:space="preserve">                    </w:t>
            </w:r>
            <w:proofErr w:type="spellStart"/>
            <w:r w:rsidRPr="00B2233D">
              <w:rPr>
                <w:rFonts w:cs="Arial"/>
                <w:b w:val="0"/>
              </w:rPr>
              <w:t>S</w:t>
            </w:r>
            <w:r w:rsidRPr="00B2233D">
              <w:rPr>
                <w:rFonts w:ascii="Helvetica" w:hAnsi="Helvetica" w:cs="Arial"/>
                <w:b w:val="0"/>
                <w:vertAlign w:val="subscript"/>
              </w:rPr>
              <w:t>dez</w:t>
            </w:r>
            <w:proofErr w:type="spellEnd"/>
            <w:r w:rsidRPr="00B2233D">
              <w:rPr>
                <w:rFonts w:cs="Arial"/>
                <w:b w:val="0"/>
              </w:rPr>
              <w:t>=1,0594</w:t>
            </w:r>
          </w:p>
        </w:tc>
      </w:tr>
    </w:tbl>
    <w:p w:rsidR="00915C65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DF1347" w:rsidRDefault="00DF1347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915C65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915C65" w:rsidRPr="00C252D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  <w:r w:rsidRPr="00C252D1">
        <w:rPr>
          <w:b/>
        </w:rPr>
        <w:t>OUTRAS TAXAS</w:t>
      </w:r>
    </w:p>
    <w:p w:rsidR="00915C65" w:rsidRPr="00C252D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915C65" w:rsidRPr="00C252D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</w:pPr>
      <w:r w:rsidRPr="00C252D1">
        <w:t xml:space="preserve">A ADASA – Agência Reguladora de Águas, Energia e Saneamento Básico do DF </w:t>
      </w:r>
      <w:r>
        <w:t xml:space="preserve">foi </w:t>
      </w:r>
      <w:proofErr w:type="gramStart"/>
      <w:r>
        <w:t>a</w:t>
      </w:r>
      <w:proofErr w:type="gramEnd"/>
      <w:r>
        <w:t xml:space="preserve"> fonte para</w:t>
      </w:r>
      <w:r w:rsidRPr="00C252D1">
        <w:t xml:space="preserve"> os valores de previsão da Taxa de Fiscalização sobre os Serviços Públicos de Abastecimento de Água e Esgotamento Sanitário – TFS e da Taxa de Fiscalização dos Usos de Recursos Hídricos – TFU</w:t>
      </w:r>
      <w:r>
        <w:t>.</w:t>
      </w:r>
    </w:p>
    <w:p w:rsidR="00915C65" w:rsidRPr="00C252D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</w:pPr>
      <w:r w:rsidRPr="00C252D1">
        <w:t>Analogamente, a AGEFIS – Agência de Fiscalização do Distrito Federal,</w:t>
      </w:r>
      <w:proofErr w:type="gramStart"/>
      <w:r w:rsidRPr="00C252D1">
        <w:t xml:space="preserve">  </w:t>
      </w:r>
      <w:proofErr w:type="gramEnd"/>
      <w:r>
        <w:t>forneceu</w:t>
      </w:r>
      <w:r w:rsidRPr="00C252D1">
        <w:t xml:space="preserve"> os valores previstos para a Taxa de Funcionamento de Estabelecimento – TFE e para a Taxa de Execução de Obras – TEO.</w:t>
      </w:r>
    </w:p>
    <w:p w:rsidR="00915C65" w:rsidRPr="00B2233D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915C65" w:rsidRPr="00B2233D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915C65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  <w:r>
        <w:rPr>
          <w:b/>
        </w:rPr>
        <w:t>IMPOSTO DE RENDA RETIDO NA FONTE</w:t>
      </w:r>
    </w:p>
    <w:p w:rsidR="00915C65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915C65" w:rsidRPr="00BD0A2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</w:pPr>
      <w:r>
        <w:t xml:space="preserve">O IRRF foi estimado com base no valor de 2013 </w:t>
      </w:r>
      <w:r w:rsidRPr="00CD7C00">
        <w:rPr>
          <w:rFonts w:cs="Arial"/>
        </w:rPr>
        <w:t>fornecid</w:t>
      </w:r>
      <w:r>
        <w:rPr>
          <w:rFonts w:cs="Arial"/>
        </w:rPr>
        <w:t>o</w:t>
      </w:r>
      <w:r w:rsidRPr="00CD7C00">
        <w:rPr>
          <w:rFonts w:cs="Arial"/>
        </w:rPr>
        <w:t xml:space="preserve"> pela Secretaria de Estado de Planejamento e Orçamento do Distrito Federal</w:t>
      </w:r>
      <w:r>
        <w:rPr>
          <w:rFonts w:cs="Arial"/>
        </w:rPr>
        <w:t xml:space="preserve"> </w:t>
      </w:r>
      <w:r>
        <w:t xml:space="preserve">para a LOA 2013. Para os anos subsequentes, foi aplicada a média geométrica das taxas de crescimento de </w:t>
      </w:r>
      <w:smartTag w:uri="urn:schemas-microsoft-com:office:smarttags" w:element="metricconverter">
        <w:smartTagPr>
          <w:attr w:name="ProductID" w:val="2010 a"/>
        </w:smartTagPr>
        <w:r>
          <w:t>2010 a</w:t>
        </w:r>
      </w:smartTag>
      <w:r>
        <w:t xml:space="preserve"> 2012.</w:t>
      </w:r>
    </w:p>
    <w:p w:rsidR="00915C65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</w:p>
    <w:p w:rsidR="00915C65" w:rsidRPr="00C252D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b/>
        </w:rPr>
      </w:pPr>
      <w:r w:rsidRPr="00C252D1">
        <w:rPr>
          <w:b/>
        </w:rPr>
        <w:t xml:space="preserve">OUTRAS RECEITAS </w:t>
      </w:r>
    </w:p>
    <w:p w:rsidR="00915C65" w:rsidRPr="00C252D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</w:pPr>
    </w:p>
    <w:p w:rsidR="00915C65" w:rsidRPr="00C252D1" w:rsidRDefault="00915C65" w:rsidP="00915C65">
      <w:pPr>
        <w:pStyle w:val="MARCADOR"/>
        <w:numPr>
          <w:ilvl w:val="0"/>
          <w:numId w:val="0"/>
        </w:numPr>
        <w:tabs>
          <w:tab w:val="clear" w:pos="1080"/>
        </w:tabs>
        <w:spacing w:before="0" w:after="0"/>
        <w:ind w:firstLine="708"/>
        <w:rPr>
          <w:rFonts w:cs="Arial"/>
          <w:szCs w:val="24"/>
        </w:rPr>
      </w:pPr>
      <w:r w:rsidRPr="00C252D1">
        <w:t xml:space="preserve">A atualização </w:t>
      </w:r>
      <w:proofErr w:type="gramStart"/>
      <w:r w:rsidRPr="00C252D1">
        <w:t>monetária pelo INPC médio previsto</w:t>
      </w:r>
      <w:proofErr w:type="gramEnd"/>
      <w:r w:rsidRPr="00C252D1">
        <w:t xml:space="preserve"> para </w:t>
      </w:r>
      <w:smartTag w:uri="urn:schemas-microsoft-com:office:smarttags" w:element="metricconverter">
        <w:smartTagPr>
          <w:attr w:name="ProductID" w:val="2014 a"/>
        </w:smartTagPr>
        <w:r w:rsidRPr="00C252D1">
          <w:t>201</w:t>
        </w:r>
        <w:r>
          <w:t>4</w:t>
        </w:r>
        <w:r w:rsidRPr="00C252D1">
          <w:t xml:space="preserve"> a</w:t>
        </w:r>
      </w:smartTag>
      <w:r w:rsidRPr="00C252D1">
        <w:t xml:space="preserve"> 201</w:t>
      </w:r>
      <w:r>
        <w:t>6</w:t>
      </w:r>
      <w:r w:rsidRPr="00C252D1">
        <w:t xml:space="preserve"> foi estendida às receitas dos </w:t>
      </w:r>
      <w:r w:rsidRPr="00C252D1">
        <w:rPr>
          <w:rFonts w:cs="Arial"/>
        </w:rPr>
        <w:t>Fundos de Participação dos Estados e DF (FPE) e dos Municípios (FPM),</w:t>
      </w:r>
      <w:r w:rsidRPr="00C252D1">
        <w:t xml:space="preserve"> Encargos da Dívida Ajuizada, Taxa de Expediente, Contribuições para PINAT e Bolsa Universitária. </w:t>
      </w:r>
    </w:p>
    <w:p w:rsidR="00915C65" w:rsidRPr="00C252D1" w:rsidRDefault="00915C65" w:rsidP="00915C65">
      <w:pPr>
        <w:ind w:firstLine="708"/>
        <w:jc w:val="both"/>
        <w:rPr>
          <w:rFonts w:cs="Arial"/>
        </w:rPr>
      </w:pPr>
    </w:p>
    <w:p w:rsidR="00915C65" w:rsidRPr="00C252D1" w:rsidRDefault="00915C65" w:rsidP="00915C65">
      <w:pPr>
        <w:pStyle w:val="font5"/>
        <w:spacing w:before="0" w:after="0"/>
        <w:rPr>
          <w:sz w:val="24"/>
        </w:rPr>
      </w:pPr>
      <w:r w:rsidRPr="00C252D1">
        <w:rPr>
          <w:sz w:val="24"/>
        </w:rPr>
        <w:t>RESULTADOS</w:t>
      </w:r>
    </w:p>
    <w:p w:rsidR="00915C65" w:rsidRPr="00B2233D" w:rsidRDefault="00915C65" w:rsidP="00915C65">
      <w:pPr>
        <w:pStyle w:val="Corpodetexto2"/>
        <w:rPr>
          <w:rFonts w:cs="Arial"/>
          <w:sz w:val="24"/>
        </w:rPr>
      </w:pPr>
      <w:r w:rsidRPr="00B2233D">
        <w:rPr>
          <w:rFonts w:cs="Arial"/>
          <w:sz w:val="24"/>
        </w:rPr>
        <w:tab/>
        <w:t>Com base nas metodologias acima descritas, os resultados encontram-se expostos nos seguintes demonstrativos anexos:</w:t>
      </w:r>
    </w:p>
    <w:p w:rsidR="00915C65" w:rsidRPr="00B2233D" w:rsidRDefault="00915C65" w:rsidP="00915C65">
      <w:pPr>
        <w:rPr>
          <w:b w:val="0"/>
        </w:rPr>
      </w:pPr>
    </w:p>
    <w:p w:rsidR="00915C65" w:rsidRPr="00B2233D" w:rsidRDefault="00915C65" w:rsidP="00915C65">
      <w:pPr>
        <w:numPr>
          <w:ilvl w:val="0"/>
          <w:numId w:val="3"/>
        </w:numPr>
        <w:spacing w:after="120"/>
        <w:ind w:left="822"/>
        <w:jc w:val="both"/>
        <w:rPr>
          <w:b w:val="0"/>
        </w:rPr>
      </w:pPr>
      <w:r w:rsidRPr="00B2233D">
        <w:rPr>
          <w:b w:val="0"/>
        </w:rPr>
        <w:lastRenderedPageBreak/>
        <w:t xml:space="preserve">ANEXO I – RELATÓRIO DE RECEITA PREVISTA DE ORIGEM TRIBUTÁRIA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b w:val="0"/>
          </w:rPr>
          <w:t>2014 A</w:t>
        </w:r>
      </w:smartTag>
      <w:r w:rsidRPr="00B2233D">
        <w:rPr>
          <w:b w:val="0"/>
        </w:rPr>
        <w:t xml:space="preserve"> 2016 VALORES CORRENTES EM R$;</w:t>
      </w:r>
    </w:p>
    <w:p w:rsidR="00915C65" w:rsidRPr="00B2233D" w:rsidRDefault="00915C65" w:rsidP="00915C65">
      <w:pPr>
        <w:numPr>
          <w:ilvl w:val="0"/>
          <w:numId w:val="3"/>
        </w:numPr>
        <w:spacing w:after="120"/>
        <w:ind w:left="822"/>
        <w:jc w:val="both"/>
        <w:rPr>
          <w:b w:val="0"/>
        </w:rPr>
      </w:pPr>
      <w:r w:rsidRPr="00B2233D">
        <w:rPr>
          <w:b w:val="0"/>
        </w:rPr>
        <w:t xml:space="preserve">ANEXO II – RELATÓRIO DA RECEITA PREVISTA DE MULTAS E JUROS DE ORIGEM TRIBUTÁRIA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b w:val="0"/>
          </w:rPr>
          <w:t>2014 A</w:t>
        </w:r>
      </w:smartTag>
      <w:r w:rsidRPr="00B2233D">
        <w:rPr>
          <w:b w:val="0"/>
        </w:rPr>
        <w:t xml:space="preserve"> 2016 VALORES CORRENTES EM R$;</w:t>
      </w:r>
    </w:p>
    <w:p w:rsidR="00915C65" w:rsidRPr="00B2233D" w:rsidRDefault="00915C65" w:rsidP="00915C65">
      <w:pPr>
        <w:numPr>
          <w:ilvl w:val="0"/>
          <w:numId w:val="3"/>
        </w:numPr>
        <w:spacing w:after="120"/>
        <w:ind w:left="822"/>
        <w:jc w:val="both"/>
        <w:rPr>
          <w:b w:val="0"/>
        </w:rPr>
      </w:pPr>
      <w:r w:rsidRPr="00B2233D">
        <w:rPr>
          <w:b w:val="0"/>
        </w:rPr>
        <w:t xml:space="preserve">ANEXO III – RELATÓRIO DA RECEITA PREVISTA DE ORIGEM TRIBUTÁRIA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b w:val="0"/>
          </w:rPr>
          <w:t>2014 A</w:t>
        </w:r>
      </w:smartTag>
      <w:r w:rsidRPr="00B2233D">
        <w:rPr>
          <w:b w:val="0"/>
        </w:rPr>
        <w:t xml:space="preserve"> 2016 VALORES CONSTANTES EM R$;</w:t>
      </w:r>
    </w:p>
    <w:p w:rsidR="00915C65" w:rsidRPr="00B2233D" w:rsidRDefault="00915C65" w:rsidP="00915C65">
      <w:pPr>
        <w:numPr>
          <w:ilvl w:val="0"/>
          <w:numId w:val="3"/>
        </w:numPr>
        <w:spacing w:after="120"/>
        <w:ind w:left="822"/>
        <w:jc w:val="both"/>
        <w:rPr>
          <w:b w:val="0"/>
        </w:rPr>
      </w:pPr>
      <w:r w:rsidRPr="00B2233D">
        <w:rPr>
          <w:b w:val="0"/>
        </w:rPr>
        <w:t xml:space="preserve">ANEXO IV – RELATÓRIO DE RECEITA PREVISTA DE MULTAS E JUROS DE ORIGEM TRIBUTÁRIA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b w:val="0"/>
          </w:rPr>
          <w:t>2014 A</w:t>
        </w:r>
      </w:smartTag>
      <w:r w:rsidRPr="00B2233D">
        <w:rPr>
          <w:b w:val="0"/>
        </w:rPr>
        <w:t xml:space="preserve"> 2016 VALORES CONSTANTES EM R$;</w:t>
      </w:r>
    </w:p>
    <w:p w:rsidR="00915C65" w:rsidRPr="00B2233D" w:rsidRDefault="00915C65" w:rsidP="00915C65">
      <w:pPr>
        <w:numPr>
          <w:ilvl w:val="0"/>
          <w:numId w:val="3"/>
        </w:numPr>
        <w:spacing w:after="120"/>
        <w:ind w:left="822"/>
        <w:jc w:val="both"/>
        <w:rPr>
          <w:b w:val="0"/>
        </w:rPr>
      </w:pPr>
      <w:r w:rsidRPr="00B2233D">
        <w:rPr>
          <w:b w:val="0"/>
        </w:rPr>
        <w:t xml:space="preserve">ANEXO V – EXPANSÃO REAL PREVISTA PARA A RECEITA DE ORIGEM TRIBUTÁRIA </w:t>
      </w:r>
      <w:smartTag w:uri="urn:schemas-microsoft-com:office:smarttags" w:element="metricconverter">
        <w:smartTagPr>
          <w:attr w:name="ProductID" w:val="2014 a"/>
        </w:smartTagPr>
        <w:r w:rsidRPr="00B2233D">
          <w:rPr>
            <w:b w:val="0"/>
          </w:rPr>
          <w:t>2014 A</w:t>
        </w:r>
      </w:smartTag>
      <w:r w:rsidRPr="00B2233D">
        <w:rPr>
          <w:b w:val="0"/>
        </w:rPr>
        <w:t xml:space="preserve"> 2016 VALORES CONSTANTES EM R$;</w:t>
      </w:r>
    </w:p>
    <w:p w:rsidR="00915C65" w:rsidRPr="00B2233D" w:rsidRDefault="00915C65" w:rsidP="00915C65">
      <w:pPr>
        <w:numPr>
          <w:ilvl w:val="0"/>
          <w:numId w:val="3"/>
        </w:numPr>
        <w:jc w:val="both"/>
        <w:rPr>
          <w:b w:val="0"/>
        </w:rPr>
      </w:pPr>
      <w:proofErr w:type="gramStart"/>
      <w:r w:rsidRPr="00B2233D">
        <w:rPr>
          <w:b w:val="0"/>
        </w:rPr>
        <w:t>ANEXO VI</w:t>
      </w:r>
      <w:proofErr w:type="gramEnd"/>
      <w:r w:rsidRPr="00B2233D">
        <w:rPr>
          <w:b w:val="0"/>
        </w:rPr>
        <w:t xml:space="preserve"> – RELATÓRIO DA RECEITA REALIZADA E PREVISTA DE ORIGEM TRIBUTÁRIA 2010-2016 VALORES CORRENTES EM R$.</w:t>
      </w:r>
    </w:p>
    <w:p w:rsidR="00915C65" w:rsidRPr="00C252D1" w:rsidRDefault="00915C65" w:rsidP="00915C65">
      <w:pPr>
        <w:pStyle w:val="Recuodecorpodetexto2"/>
        <w:ind w:left="0" w:firstLine="0"/>
        <w:jc w:val="right"/>
      </w:pPr>
      <w:r w:rsidRPr="00C252D1">
        <w:t xml:space="preserve">  </w:t>
      </w:r>
    </w:p>
    <w:sectPr w:rsidR="00915C65" w:rsidRPr="00C252D1" w:rsidSect="00B2233D">
      <w:headerReference w:type="default" r:id="rId8"/>
      <w:pgSz w:w="11907" w:h="16840" w:code="9"/>
      <w:pgMar w:top="851" w:right="1984" w:bottom="1134" w:left="1361" w:header="397" w:footer="397" w:gutter="11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51" w:rsidRDefault="00D07051">
      <w:r>
        <w:separator/>
      </w:r>
    </w:p>
  </w:endnote>
  <w:endnote w:type="continuationSeparator" w:id="0">
    <w:p w:rsidR="00D07051" w:rsidRDefault="00D07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51" w:rsidRDefault="00D07051">
      <w:r>
        <w:separator/>
      </w:r>
    </w:p>
  </w:footnote>
  <w:footnote w:type="continuationSeparator" w:id="0">
    <w:p w:rsidR="00D07051" w:rsidRDefault="00D07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051" w:rsidRDefault="00D07051">
    <w:pPr>
      <w:jc w:val="center"/>
      <w:rPr>
        <w:b w:val="0"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5E7"/>
    <w:multiLevelType w:val="hybridMultilevel"/>
    <w:tmpl w:val="792047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DB075E"/>
    <w:multiLevelType w:val="hybridMultilevel"/>
    <w:tmpl w:val="0C988664"/>
    <w:lvl w:ilvl="0" w:tplc="91C4B9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1924041"/>
    <w:multiLevelType w:val="hybridMultilevel"/>
    <w:tmpl w:val="92763014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9987D54"/>
    <w:multiLevelType w:val="hybridMultilevel"/>
    <w:tmpl w:val="810412F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1762BE3"/>
    <w:multiLevelType w:val="hybridMultilevel"/>
    <w:tmpl w:val="AFC6D6F6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6C3334DA"/>
    <w:multiLevelType w:val="singleLevel"/>
    <w:tmpl w:val="7D580A9C"/>
    <w:lvl w:ilvl="0">
      <w:start w:val="2"/>
      <w:numFmt w:val="decimal"/>
      <w:pStyle w:val="MARCADOR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>
    <w:nsid w:val="6E435E1A"/>
    <w:multiLevelType w:val="singleLevel"/>
    <w:tmpl w:val="A8E60B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880454"/>
    <w:multiLevelType w:val="hybridMultilevel"/>
    <w:tmpl w:val="634EFF62"/>
    <w:lvl w:ilvl="0" w:tplc="C1F0B2C2">
      <w:start w:val="1"/>
      <w:numFmt w:val="upp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F560D7"/>
    <w:multiLevelType w:val="hybridMultilevel"/>
    <w:tmpl w:val="CB504C4C"/>
    <w:lvl w:ilvl="0" w:tplc="658E53D6">
      <w:start w:val="1"/>
      <w:numFmt w:val="decimal"/>
      <w:lvlText w:val="%1.)"/>
      <w:lvlJc w:val="left"/>
      <w:pPr>
        <w:ind w:left="1789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1361B"/>
    <w:rsid w:val="00017009"/>
    <w:rsid w:val="000517B2"/>
    <w:rsid w:val="00073A9F"/>
    <w:rsid w:val="000A1208"/>
    <w:rsid w:val="000A14EA"/>
    <w:rsid w:val="000A33CA"/>
    <w:rsid w:val="000B2FA1"/>
    <w:rsid w:val="000B32C5"/>
    <w:rsid w:val="000B34D9"/>
    <w:rsid w:val="000C4946"/>
    <w:rsid w:val="000D3D8D"/>
    <w:rsid w:val="000E2C4E"/>
    <w:rsid w:val="000E31C8"/>
    <w:rsid w:val="000E3F54"/>
    <w:rsid w:val="000F3ED1"/>
    <w:rsid w:val="000F760B"/>
    <w:rsid w:val="001035CE"/>
    <w:rsid w:val="00104291"/>
    <w:rsid w:val="00112553"/>
    <w:rsid w:val="00123C8F"/>
    <w:rsid w:val="001423E2"/>
    <w:rsid w:val="0014472B"/>
    <w:rsid w:val="00145D89"/>
    <w:rsid w:val="00147D0F"/>
    <w:rsid w:val="00147F3B"/>
    <w:rsid w:val="00151F1F"/>
    <w:rsid w:val="00157A00"/>
    <w:rsid w:val="001643FB"/>
    <w:rsid w:val="0017070E"/>
    <w:rsid w:val="001722F8"/>
    <w:rsid w:val="00184CD8"/>
    <w:rsid w:val="001A7A7A"/>
    <w:rsid w:val="001D6ACE"/>
    <w:rsid w:val="001E120F"/>
    <w:rsid w:val="001E493F"/>
    <w:rsid w:val="00203777"/>
    <w:rsid w:val="0022635C"/>
    <w:rsid w:val="002279E3"/>
    <w:rsid w:val="00240D3D"/>
    <w:rsid w:val="00256839"/>
    <w:rsid w:val="00276E7E"/>
    <w:rsid w:val="00285D1F"/>
    <w:rsid w:val="00294A69"/>
    <w:rsid w:val="002A20D7"/>
    <w:rsid w:val="002B7AA7"/>
    <w:rsid w:val="002C18E0"/>
    <w:rsid w:val="002D099E"/>
    <w:rsid w:val="002E4F05"/>
    <w:rsid w:val="00301A86"/>
    <w:rsid w:val="00333D66"/>
    <w:rsid w:val="00336642"/>
    <w:rsid w:val="00352F95"/>
    <w:rsid w:val="00356EEF"/>
    <w:rsid w:val="0035732C"/>
    <w:rsid w:val="0036723C"/>
    <w:rsid w:val="00382D90"/>
    <w:rsid w:val="003963F3"/>
    <w:rsid w:val="003A0F18"/>
    <w:rsid w:val="003C0A63"/>
    <w:rsid w:val="003F691D"/>
    <w:rsid w:val="00403AB1"/>
    <w:rsid w:val="004128C7"/>
    <w:rsid w:val="00414574"/>
    <w:rsid w:val="00423C3E"/>
    <w:rsid w:val="0044370E"/>
    <w:rsid w:val="00452F98"/>
    <w:rsid w:val="0046257A"/>
    <w:rsid w:val="00464D3C"/>
    <w:rsid w:val="004A618D"/>
    <w:rsid w:val="004B050E"/>
    <w:rsid w:val="004B3ADE"/>
    <w:rsid w:val="004B73D4"/>
    <w:rsid w:val="004C4824"/>
    <w:rsid w:val="004C793B"/>
    <w:rsid w:val="004D07CF"/>
    <w:rsid w:val="004D1D48"/>
    <w:rsid w:val="004E277A"/>
    <w:rsid w:val="004E2A25"/>
    <w:rsid w:val="004F6427"/>
    <w:rsid w:val="00510A6D"/>
    <w:rsid w:val="00524623"/>
    <w:rsid w:val="005312CF"/>
    <w:rsid w:val="0054110B"/>
    <w:rsid w:val="00553978"/>
    <w:rsid w:val="005561B0"/>
    <w:rsid w:val="00556E12"/>
    <w:rsid w:val="005626D8"/>
    <w:rsid w:val="00574589"/>
    <w:rsid w:val="005C2136"/>
    <w:rsid w:val="005D4BF0"/>
    <w:rsid w:val="005E0AF7"/>
    <w:rsid w:val="006038FE"/>
    <w:rsid w:val="006068A0"/>
    <w:rsid w:val="0061432C"/>
    <w:rsid w:val="006146E9"/>
    <w:rsid w:val="00625E5C"/>
    <w:rsid w:val="0062627C"/>
    <w:rsid w:val="00643CE2"/>
    <w:rsid w:val="006540A5"/>
    <w:rsid w:val="0067561E"/>
    <w:rsid w:val="00686082"/>
    <w:rsid w:val="006B0061"/>
    <w:rsid w:val="006C3F69"/>
    <w:rsid w:val="006C7587"/>
    <w:rsid w:val="006F6EB3"/>
    <w:rsid w:val="0071361B"/>
    <w:rsid w:val="00757783"/>
    <w:rsid w:val="00762D92"/>
    <w:rsid w:val="00766F68"/>
    <w:rsid w:val="00773194"/>
    <w:rsid w:val="00781D3E"/>
    <w:rsid w:val="007948CD"/>
    <w:rsid w:val="007D7269"/>
    <w:rsid w:val="007F294C"/>
    <w:rsid w:val="007F589F"/>
    <w:rsid w:val="008261F9"/>
    <w:rsid w:val="008408C2"/>
    <w:rsid w:val="00842EBE"/>
    <w:rsid w:val="00871336"/>
    <w:rsid w:val="00893321"/>
    <w:rsid w:val="008A3ED1"/>
    <w:rsid w:val="008E1BD8"/>
    <w:rsid w:val="00915C65"/>
    <w:rsid w:val="00936263"/>
    <w:rsid w:val="009706BE"/>
    <w:rsid w:val="009B07BF"/>
    <w:rsid w:val="009B1037"/>
    <w:rsid w:val="009E65FC"/>
    <w:rsid w:val="00A131A3"/>
    <w:rsid w:val="00A366BD"/>
    <w:rsid w:val="00A50BAC"/>
    <w:rsid w:val="00A53168"/>
    <w:rsid w:val="00A61203"/>
    <w:rsid w:val="00A63094"/>
    <w:rsid w:val="00AA4A9E"/>
    <w:rsid w:val="00AD0E72"/>
    <w:rsid w:val="00AE09EE"/>
    <w:rsid w:val="00AE744B"/>
    <w:rsid w:val="00AE7A06"/>
    <w:rsid w:val="00AF0CD6"/>
    <w:rsid w:val="00B04ABD"/>
    <w:rsid w:val="00B144CD"/>
    <w:rsid w:val="00B172B4"/>
    <w:rsid w:val="00B21E0C"/>
    <w:rsid w:val="00B2233D"/>
    <w:rsid w:val="00B33990"/>
    <w:rsid w:val="00B551AE"/>
    <w:rsid w:val="00B55FA1"/>
    <w:rsid w:val="00B70365"/>
    <w:rsid w:val="00B86349"/>
    <w:rsid w:val="00BB1139"/>
    <w:rsid w:val="00BB3875"/>
    <w:rsid w:val="00BC7612"/>
    <w:rsid w:val="00BD12D1"/>
    <w:rsid w:val="00C13495"/>
    <w:rsid w:val="00C406DF"/>
    <w:rsid w:val="00C42BB3"/>
    <w:rsid w:val="00C44C76"/>
    <w:rsid w:val="00C5377F"/>
    <w:rsid w:val="00C5381D"/>
    <w:rsid w:val="00C66553"/>
    <w:rsid w:val="00C702CD"/>
    <w:rsid w:val="00C90E7F"/>
    <w:rsid w:val="00C94F7E"/>
    <w:rsid w:val="00CA52DE"/>
    <w:rsid w:val="00CD7489"/>
    <w:rsid w:val="00CE4928"/>
    <w:rsid w:val="00D07051"/>
    <w:rsid w:val="00D45CD1"/>
    <w:rsid w:val="00D56B34"/>
    <w:rsid w:val="00D64EFF"/>
    <w:rsid w:val="00D709DC"/>
    <w:rsid w:val="00D725BD"/>
    <w:rsid w:val="00D84DDE"/>
    <w:rsid w:val="00D94BEA"/>
    <w:rsid w:val="00DA1CD6"/>
    <w:rsid w:val="00DB73D8"/>
    <w:rsid w:val="00DD60DE"/>
    <w:rsid w:val="00DF1347"/>
    <w:rsid w:val="00E31B56"/>
    <w:rsid w:val="00E52AE7"/>
    <w:rsid w:val="00E60299"/>
    <w:rsid w:val="00E61B1B"/>
    <w:rsid w:val="00E6487C"/>
    <w:rsid w:val="00E81178"/>
    <w:rsid w:val="00E90C1A"/>
    <w:rsid w:val="00E97BC6"/>
    <w:rsid w:val="00EA0523"/>
    <w:rsid w:val="00EA0EFA"/>
    <w:rsid w:val="00EC741E"/>
    <w:rsid w:val="00EC7964"/>
    <w:rsid w:val="00EE0B11"/>
    <w:rsid w:val="00EE6075"/>
    <w:rsid w:val="00EF52E4"/>
    <w:rsid w:val="00F02819"/>
    <w:rsid w:val="00F070D1"/>
    <w:rsid w:val="00F204A5"/>
    <w:rsid w:val="00F365FC"/>
    <w:rsid w:val="00F64DD6"/>
    <w:rsid w:val="00F71BEE"/>
    <w:rsid w:val="00FD6ABB"/>
    <w:rsid w:val="00FF1B2E"/>
    <w:rsid w:val="00FF39D6"/>
    <w:rsid w:val="00FF422C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0523"/>
    <w:rPr>
      <w:rFonts w:ascii="Arial" w:hAnsi="Arial"/>
      <w:b/>
      <w:sz w:val="24"/>
    </w:rPr>
  </w:style>
  <w:style w:type="paragraph" w:styleId="Ttulo1">
    <w:name w:val="heading 1"/>
    <w:basedOn w:val="Normal"/>
    <w:next w:val="Normal"/>
    <w:qFormat/>
    <w:rsid w:val="00EA0523"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rsid w:val="00EA0523"/>
    <w:pPr>
      <w:keepNext/>
      <w:jc w:val="both"/>
      <w:outlineLvl w:val="1"/>
    </w:pPr>
  </w:style>
  <w:style w:type="paragraph" w:styleId="Ttulo3">
    <w:name w:val="heading 3"/>
    <w:basedOn w:val="Normal"/>
    <w:next w:val="Normal"/>
    <w:qFormat/>
    <w:rsid w:val="00EA0523"/>
    <w:pPr>
      <w:keepNext/>
      <w:jc w:val="right"/>
      <w:outlineLvl w:val="2"/>
    </w:pPr>
    <w:rPr>
      <w:sz w:val="20"/>
    </w:rPr>
  </w:style>
  <w:style w:type="paragraph" w:styleId="Ttulo5">
    <w:name w:val="heading 5"/>
    <w:basedOn w:val="Normal"/>
    <w:next w:val="Normal"/>
    <w:qFormat/>
    <w:rsid w:val="00EA0523"/>
    <w:pPr>
      <w:keepNext/>
      <w:outlineLvl w:val="4"/>
    </w:pPr>
    <w:rPr>
      <w:rFonts w:cs="Arial"/>
      <w:bCs/>
      <w:color w:val="0000FF"/>
      <w:sz w:val="20"/>
      <w:szCs w:val="24"/>
    </w:rPr>
  </w:style>
  <w:style w:type="paragraph" w:styleId="Ttulo8">
    <w:name w:val="heading 8"/>
    <w:basedOn w:val="Normal"/>
    <w:next w:val="Normal"/>
    <w:qFormat/>
    <w:rsid w:val="00EA0523"/>
    <w:pPr>
      <w:keepNext/>
      <w:outlineLvl w:val="7"/>
    </w:pPr>
    <w:rPr>
      <w:bCs/>
      <w:sz w:val="16"/>
      <w:szCs w:val="18"/>
    </w:rPr>
  </w:style>
  <w:style w:type="paragraph" w:styleId="Ttulo9">
    <w:name w:val="heading 9"/>
    <w:basedOn w:val="Normal"/>
    <w:next w:val="Normal"/>
    <w:qFormat/>
    <w:rsid w:val="00EA0523"/>
    <w:pPr>
      <w:keepNext/>
      <w:jc w:val="center"/>
      <w:outlineLvl w:val="8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A0523"/>
    <w:pPr>
      <w:jc w:val="both"/>
    </w:pPr>
    <w:rPr>
      <w:b w:val="0"/>
    </w:rPr>
  </w:style>
  <w:style w:type="paragraph" w:styleId="Corpodetexto2">
    <w:name w:val="Body Text 2"/>
    <w:basedOn w:val="Normal"/>
    <w:rsid w:val="00EA0523"/>
    <w:pPr>
      <w:jc w:val="both"/>
    </w:pPr>
    <w:rPr>
      <w:b w:val="0"/>
      <w:sz w:val="20"/>
    </w:rPr>
  </w:style>
  <w:style w:type="paragraph" w:styleId="Recuodecorpodetexto">
    <w:name w:val="Body Text Indent"/>
    <w:basedOn w:val="Normal"/>
    <w:rsid w:val="00EA0523"/>
    <w:pPr>
      <w:ind w:left="1560" w:hanging="1560"/>
    </w:pPr>
    <w:rPr>
      <w:sz w:val="20"/>
    </w:rPr>
  </w:style>
  <w:style w:type="paragraph" w:styleId="Recuodecorpodetexto2">
    <w:name w:val="Body Text Indent 2"/>
    <w:basedOn w:val="Normal"/>
    <w:rsid w:val="00EA0523"/>
    <w:pPr>
      <w:ind w:left="-993" w:firstLine="2409"/>
    </w:pPr>
    <w:rPr>
      <w:b w:val="0"/>
    </w:rPr>
  </w:style>
  <w:style w:type="paragraph" w:styleId="Corpodetexto3">
    <w:name w:val="Body Text 3"/>
    <w:basedOn w:val="Normal"/>
    <w:rsid w:val="00EA0523"/>
    <w:pPr>
      <w:jc w:val="both"/>
    </w:pPr>
    <w:rPr>
      <w:sz w:val="20"/>
    </w:rPr>
  </w:style>
  <w:style w:type="paragraph" w:styleId="Recuodecorpodetexto3">
    <w:name w:val="Body Text Indent 3"/>
    <w:basedOn w:val="Normal"/>
    <w:rsid w:val="00EA0523"/>
    <w:pPr>
      <w:ind w:left="1418"/>
      <w:jc w:val="both"/>
    </w:pPr>
    <w:rPr>
      <w:b w:val="0"/>
      <w:bCs/>
    </w:rPr>
  </w:style>
  <w:style w:type="paragraph" w:styleId="Cabealho">
    <w:name w:val="header"/>
    <w:basedOn w:val="Normal"/>
    <w:rsid w:val="00EA052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A0523"/>
    <w:pPr>
      <w:tabs>
        <w:tab w:val="center" w:pos="4419"/>
        <w:tab w:val="right" w:pos="8838"/>
      </w:tabs>
    </w:pPr>
  </w:style>
  <w:style w:type="paragraph" w:customStyle="1" w:styleId="MARCADOR">
    <w:name w:val="MARCADOR"/>
    <w:basedOn w:val="Normal"/>
    <w:rsid w:val="00EA0523"/>
    <w:pPr>
      <w:numPr>
        <w:numId w:val="1"/>
      </w:numPr>
      <w:tabs>
        <w:tab w:val="left" w:pos="1080"/>
      </w:tabs>
      <w:spacing w:before="30" w:after="30"/>
      <w:jc w:val="both"/>
    </w:pPr>
    <w:rPr>
      <w:b w:val="0"/>
    </w:rPr>
  </w:style>
  <w:style w:type="paragraph" w:styleId="TextosemFormatao">
    <w:name w:val="Plain Text"/>
    <w:basedOn w:val="Normal"/>
    <w:rsid w:val="00EA0523"/>
    <w:rPr>
      <w:rFonts w:ascii="Courier New" w:hAnsi="Courier New"/>
      <w:bCs/>
      <w:sz w:val="20"/>
    </w:rPr>
  </w:style>
  <w:style w:type="character" w:styleId="Hyperlink">
    <w:name w:val="Hyperlink"/>
    <w:basedOn w:val="Fontepargpadro"/>
    <w:rsid w:val="00EA0523"/>
    <w:rPr>
      <w:color w:val="0000FF"/>
      <w:u w:val="single"/>
    </w:rPr>
  </w:style>
  <w:style w:type="paragraph" w:styleId="Textodenotaderodap">
    <w:name w:val="footnote text"/>
    <w:basedOn w:val="Normal"/>
    <w:semiHidden/>
    <w:rsid w:val="00EA0523"/>
    <w:rPr>
      <w:rFonts w:ascii="Times New Roman" w:hAnsi="Times New Roman"/>
      <w:b w:val="0"/>
      <w:sz w:val="20"/>
    </w:rPr>
  </w:style>
  <w:style w:type="character" w:styleId="Refdenotaderodap">
    <w:name w:val="footnote reference"/>
    <w:basedOn w:val="Fontepargpadro"/>
    <w:semiHidden/>
    <w:rsid w:val="00EA0523"/>
    <w:rPr>
      <w:vertAlign w:val="superscript"/>
    </w:rPr>
  </w:style>
  <w:style w:type="paragraph" w:customStyle="1" w:styleId="font5">
    <w:name w:val="font5"/>
    <w:basedOn w:val="Normal"/>
    <w:rsid w:val="00EA0523"/>
    <w:pPr>
      <w:spacing w:before="100" w:beforeAutospacing="1" w:after="100" w:afterAutospacing="1"/>
    </w:pPr>
    <w:rPr>
      <w:rFonts w:cs="Arial"/>
      <w:bCs/>
      <w:sz w:val="20"/>
    </w:rPr>
  </w:style>
  <w:style w:type="paragraph" w:customStyle="1" w:styleId="xl24">
    <w:name w:val="xl24"/>
    <w:basedOn w:val="Normal"/>
    <w:rsid w:val="0022635C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cs="Arial"/>
      <w:bCs/>
      <w:szCs w:val="24"/>
    </w:rPr>
  </w:style>
  <w:style w:type="paragraph" w:customStyle="1" w:styleId="xl40">
    <w:name w:val="xl40"/>
    <w:basedOn w:val="Normal"/>
    <w:rsid w:val="00915C65"/>
    <w:pPr>
      <w:spacing w:before="100" w:beforeAutospacing="1" w:after="100" w:afterAutospacing="1"/>
      <w:jc w:val="right"/>
    </w:pPr>
    <w:rPr>
      <w:rFonts w:cs="Arial"/>
      <w:b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E873F-D613-4DC9-BF98-F26FB178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3698</Words>
  <Characters>21313</Characters>
  <Application>Microsoft Office Word</Application>
  <DocSecurity>0</DocSecurity>
  <Lines>177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DISTRITO FEDERAL</vt:lpstr>
    </vt:vector>
  </TitlesOfParts>
  <Company>GDF</Company>
  <LinksUpToDate>false</LinksUpToDate>
  <CharactersWithSpaces>24962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DISTRITO FEDERAL</dc:title>
  <dc:creator>GDF</dc:creator>
  <cp:lastModifiedBy>raimundo.silva</cp:lastModifiedBy>
  <cp:revision>5</cp:revision>
  <cp:lastPrinted>2011-05-12T20:41:00Z</cp:lastPrinted>
  <dcterms:created xsi:type="dcterms:W3CDTF">2013-05-11T16:25:00Z</dcterms:created>
  <dcterms:modified xsi:type="dcterms:W3CDTF">2013-05-15T20:28:00Z</dcterms:modified>
</cp:coreProperties>
</file>