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ADB" w:rsidRPr="001765AE" w:rsidRDefault="007F1ADB" w:rsidP="00694F2E">
      <w:pPr>
        <w:jc w:val="center"/>
        <w:rPr>
          <w:rFonts w:ascii="Arial" w:hAnsi="Arial"/>
          <w:b/>
          <w:bCs/>
          <w:sz w:val="24"/>
          <w:szCs w:val="22"/>
          <w:u w:color="0000FF"/>
        </w:rPr>
      </w:pPr>
      <w:r w:rsidRPr="001765AE">
        <w:rPr>
          <w:rFonts w:ascii="Arial" w:hAnsi="Arial"/>
          <w:b/>
          <w:bCs/>
          <w:sz w:val="24"/>
          <w:szCs w:val="22"/>
          <w:u w:color="0000FF"/>
        </w:rPr>
        <w:t xml:space="preserve">PROJEÇÃO DA RENÚNCIA </w:t>
      </w:r>
      <w:r w:rsidR="00DD7C53" w:rsidRPr="001765AE">
        <w:rPr>
          <w:rFonts w:ascii="Arial" w:hAnsi="Arial"/>
          <w:b/>
          <w:bCs/>
          <w:sz w:val="24"/>
          <w:szCs w:val="22"/>
          <w:u w:color="0000FF"/>
        </w:rPr>
        <w:t xml:space="preserve">DE </w:t>
      </w:r>
      <w:r w:rsidR="00180927" w:rsidRPr="001765AE">
        <w:rPr>
          <w:rFonts w:ascii="Arial" w:hAnsi="Arial"/>
          <w:b/>
          <w:bCs/>
          <w:sz w:val="24"/>
          <w:szCs w:val="22"/>
          <w:u w:color="0000FF"/>
        </w:rPr>
        <w:t>BENEFÍCIOS</w:t>
      </w:r>
      <w:r w:rsidR="00DD7C53" w:rsidRPr="001765AE">
        <w:rPr>
          <w:rFonts w:ascii="Arial" w:hAnsi="Arial"/>
          <w:b/>
          <w:bCs/>
          <w:sz w:val="24"/>
          <w:szCs w:val="22"/>
          <w:u w:color="0000FF"/>
        </w:rPr>
        <w:t xml:space="preserve"> CREDITÍCI</w:t>
      </w:r>
      <w:r w:rsidR="00180927" w:rsidRPr="001765AE">
        <w:rPr>
          <w:rFonts w:ascii="Arial" w:hAnsi="Arial"/>
          <w:b/>
          <w:bCs/>
          <w:sz w:val="24"/>
          <w:szCs w:val="22"/>
          <w:u w:color="0000FF"/>
        </w:rPr>
        <w:t>O</w:t>
      </w:r>
      <w:r w:rsidR="00DD7C53" w:rsidRPr="001765AE">
        <w:rPr>
          <w:rFonts w:ascii="Arial" w:hAnsi="Arial"/>
          <w:b/>
          <w:bCs/>
          <w:sz w:val="24"/>
          <w:szCs w:val="22"/>
          <w:u w:color="0000FF"/>
        </w:rPr>
        <w:t>S</w:t>
      </w:r>
      <w:r w:rsidR="0020396A" w:rsidRPr="001765AE">
        <w:rPr>
          <w:rFonts w:ascii="Arial" w:hAnsi="Arial"/>
          <w:b/>
          <w:bCs/>
          <w:sz w:val="24"/>
          <w:szCs w:val="22"/>
          <w:u w:color="0000FF"/>
        </w:rPr>
        <w:t xml:space="preserve"> E</w:t>
      </w:r>
      <w:r w:rsidR="00DD7C53" w:rsidRPr="001765AE">
        <w:rPr>
          <w:rFonts w:ascii="Arial" w:hAnsi="Arial"/>
          <w:b/>
          <w:bCs/>
          <w:sz w:val="24"/>
          <w:szCs w:val="22"/>
          <w:u w:color="0000FF"/>
        </w:rPr>
        <w:t xml:space="preserve"> FINANCEIR</w:t>
      </w:r>
      <w:r w:rsidR="00180927" w:rsidRPr="001765AE">
        <w:rPr>
          <w:rFonts w:ascii="Arial" w:hAnsi="Arial"/>
          <w:b/>
          <w:bCs/>
          <w:sz w:val="24"/>
          <w:szCs w:val="22"/>
          <w:u w:color="0000FF"/>
        </w:rPr>
        <w:t>O</w:t>
      </w:r>
      <w:r w:rsidR="00DD7C53" w:rsidRPr="001765AE">
        <w:rPr>
          <w:rFonts w:ascii="Arial" w:hAnsi="Arial"/>
          <w:b/>
          <w:bCs/>
          <w:sz w:val="24"/>
          <w:szCs w:val="22"/>
          <w:u w:color="0000FF"/>
        </w:rPr>
        <w:t>S</w:t>
      </w:r>
    </w:p>
    <w:p w:rsidR="007F1ADB" w:rsidRDefault="007F1ADB" w:rsidP="00694F2E">
      <w:pPr>
        <w:jc w:val="center"/>
        <w:rPr>
          <w:rFonts w:ascii="Arial" w:hAnsi="Arial"/>
          <w:b/>
          <w:bCs/>
          <w:color w:val="000000"/>
          <w:sz w:val="22"/>
          <w:szCs w:val="22"/>
          <w:u w:color="0000FF"/>
        </w:rPr>
      </w:pPr>
      <w:r w:rsidRPr="001765AE">
        <w:rPr>
          <w:rFonts w:ascii="Arial" w:hAnsi="Arial"/>
          <w:b/>
          <w:bCs/>
          <w:color w:val="000000"/>
          <w:sz w:val="22"/>
          <w:szCs w:val="22"/>
          <w:u w:color="0000FF"/>
        </w:rPr>
        <w:t>PARA O EXERCÍCIO DE 20</w:t>
      </w:r>
      <w:r w:rsidR="002142E1" w:rsidRPr="001765AE">
        <w:rPr>
          <w:rFonts w:ascii="Arial" w:hAnsi="Arial"/>
          <w:b/>
          <w:bCs/>
          <w:color w:val="000000"/>
          <w:sz w:val="22"/>
          <w:szCs w:val="22"/>
          <w:u w:color="0000FF"/>
        </w:rPr>
        <w:t>1</w:t>
      </w:r>
      <w:r w:rsidR="00CC7CF4">
        <w:rPr>
          <w:rFonts w:ascii="Arial" w:hAnsi="Arial"/>
          <w:b/>
          <w:bCs/>
          <w:color w:val="000000"/>
          <w:sz w:val="22"/>
          <w:szCs w:val="22"/>
          <w:u w:color="0000FF"/>
        </w:rPr>
        <w:t>4</w:t>
      </w:r>
    </w:p>
    <w:p w:rsidR="00CC7CF4" w:rsidRPr="001765AE" w:rsidRDefault="00CC7CF4" w:rsidP="00694F2E">
      <w:pPr>
        <w:jc w:val="center"/>
        <w:rPr>
          <w:rFonts w:ascii="Arial" w:hAnsi="Arial"/>
          <w:b/>
          <w:bCs/>
          <w:color w:val="000000"/>
          <w:sz w:val="22"/>
          <w:szCs w:val="22"/>
          <w:u w:color="0000FF"/>
        </w:rPr>
      </w:pPr>
    </w:p>
    <w:p w:rsidR="007F1ADB" w:rsidRPr="001765AE" w:rsidRDefault="003E4F25" w:rsidP="00694F2E">
      <w:pPr>
        <w:jc w:val="center"/>
        <w:rPr>
          <w:rFonts w:ascii="Arial" w:hAnsi="Arial"/>
          <w:b/>
          <w:sz w:val="22"/>
          <w:szCs w:val="22"/>
          <w:u w:color="0000FF"/>
        </w:rPr>
      </w:pPr>
      <w:r w:rsidRPr="001765AE">
        <w:rPr>
          <w:rFonts w:ascii="Arial" w:hAnsi="Arial"/>
          <w:b/>
          <w:sz w:val="22"/>
          <w:szCs w:val="22"/>
          <w:u w:color="0000FF"/>
        </w:rPr>
        <w:t xml:space="preserve">(art. </w:t>
      </w:r>
      <w:r w:rsidR="00180927" w:rsidRPr="001765AE">
        <w:rPr>
          <w:rFonts w:ascii="Arial" w:hAnsi="Arial"/>
          <w:b/>
          <w:sz w:val="22"/>
          <w:szCs w:val="22"/>
          <w:u w:color="0000FF"/>
        </w:rPr>
        <w:t>14</w:t>
      </w:r>
      <w:r w:rsidRPr="001765AE">
        <w:rPr>
          <w:rFonts w:ascii="Arial" w:hAnsi="Arial"/>
          <w:b/>
          <w:sz w:val="22"/>
          <w:szCs w:val="22"/>
          <w:u w:color="0000FF"/>
        </w:rPr>
        <w:t xml:space="preserve">, § </w:t>
      </w:r>
      <w:r w:rsidR="00180927" w:rsidRPr="001765AE">
        <w:rPr>
          <w:rFonts w:ascii="Arial" w:hAnsi="Arial"/>
          <w:b/>
          <w:sz w:val="22"/>
          <w:szCs w:val="22"/>
          <w:u w:color="0000FF"/>
        </w:rPr>
        <w:t>1</w:t>
      </w:r>
      <w:r w:rsidRPr="001765AE">
        <w:rPr>
          <w:rFonts w:ascii="Arial" w:hAnsi="Arial"/>
          <w:b/>
          <w:sz w:val="22"/>
          <w:szCs w:val="22"/>
          <w:u w:color="0000FF"/>
        </w:rPr>
        <w:t>º, L</w:t>
      </w:r>
      <w:r w:rsidR="00180927" w:rsidRPr="001765AE">
        <w:rPr>
          <w:rFonts w:ascii="Arial" w:hAnsi="Arial"/>
          <w:b/>
          <w:sz w:val="22"/>
          <w:szCs w:val="22"/>
          <w:u w:color="0000FF"/>
        </w:rPr>
        <w:t>RF</w:t>
      </w:r>
      <w:r w:rsidRPr="001765AE">
        <w:rPr>
          <w:rFonts w:ascii="Arial" w:hAnsi="Arial"/>
          <w:b/>
          <w:sz w:val="22"/>
          <w:szCs w:val="22"/>
          <w:u w:color="0000FF"/>
        </w:rPr>
        <w:t>)</w:t>
      </w:r>
    </w:p>
    <w:p w:rsidR="00817872" w:rsidRPr="001765AE" w:rsidRDefault="00817872" w:rsidP="003E4CC1">
      <w:pPr>
        <w:jc w:val="both"/>
        <w:rPr>
          <w:rFonts w:ascii="Arial" w:hAnsi="Arial"/>
          <w:b/>
          <w:sz w:val="22"/>
          <w:szCs w:val="22"/>
          <w:u w:color="0000FF"/>
        </w:rPr>
      </w:pPr>
    </w:p>
    <w:p w:rsidR="005815D9" w:rsidRPr="001765AE" w:rsidRDefault="005815D9" w:rsidP="003E4CC1">
      <w:pPr>
        <w:jc w:val="both"/>
        <w:rPr>
          <w:rFonts w:ascii="Arial" w:hAnsi="Arial"/>
          <w:b/>
          <w:sz w:val="22"/>
          <w:szCs w:val="22"/>
          <w:u w:color="0000FF"/>
        </w:rPr>
      </w:pPr>
    </w:p>
    <w:p w:rsidR="00C77D44" w:rsidRPr="001765AE" w:rsidRDefault="00C77D44" w:rsidP="003E4CC1">
      <w:pPr>
        <w:jc w:val="both"/>
        <w:rPr>
          <w:rFonts w:ascii="Arial" w:hAnsi="Arial"/>
          <w:b/>
          <w:sz w:val="22"/>
          <w:szCs w:val="22"/>
          <w:u w:color="0000FF"/>
        </w:rPr>
      </w:pPr>
    </w:p>
    <w:p w:rsidR="007F1ADB" w:rsidRPr="00C85109" w:rsidRDefault="00DD7C53" w:rsidP="00C96DD2">
      <w:pPr>
        <w:jc w:val="center"/>
        <w:rPr>
          <w:rFonts w:ascii="Arial" w:hAnsi="Arial"/>
          <w:b/>
          <w:sz w:val="22"/>
          <w:szCs w:val="22"/>
          <w:u w:color="0000FF"/>
        </w:rPr>
      </w:pPr>
      <w:r w:rsidRPr="00C85109">
        <w:rPr>
          <w:rFonts w:ascii="Arial" w:hAnsi="Arial"/>
          <w:b/>
          <w:sz w:val="22"/>
          <w:szCs w:val="22"/>
          <w:u w:color="0000FF"/>
        </w:rPr>
        <w:t>INTRODUÇÃO</w:t>
      </w:r>
    </w:p>
    <w:p w:rsidR="007F1ADB" w:rsidRPr="00C85109" w:rsidRDefault="007F1ADB" w:rsidP="00F355DB">
      <w:pPr>
        <w:pStyle w:val="Recuodecorpodetexto2"/>
        <w:rPr>
          <w:rFonts w:ascii="Arial" w:hAnsi="Arial"/>
          <w:szCs w:val="22"/>
          <w:u w:color="0000FF"/>
        </w:rPr>
      </w:pPr>
    </w:p>
    <w:p w:rsidR="005815D9" w:rsidRPr="00C85109" w:rsidRDefault="005815D9" w:rsidP="00F355DB">
      <w:pPr>
        <w:pStyle w:val="Recuodecorpodetexto2"/>
        <w:rPr>
          <w:rFonts w:ascii="Arial" w:hAnsi="Arial"/>
          <w:szCs w:val="22"/>
          <w:u w:color="0000FF"/>
        </w:rPr>
      </w:pPr>
    </w:p>
    <w:p w:rsidR="005851F8" w:rsidRPr="00C85109" w:rsidRDefault="00DD7C53" w:rsidP="00400A18">
      <w:pPr>
        <w:pStyle w:val="Recuodecorpodetexto2"/>
        <w:tabs>
          <w:tab w:val="left" w:pos="1276"/>
        </w:tabs>
        <w:ind w:firstLine="851"/>
        <w:rPr>
          <w:rFonts w:ascii="Arial" w:hAnsi="Arial"/>
          <w:szCs w:val="22"/>
          <w:u w:color="0000FF"/>
        </w:rPr>
      </w:pPr>
      <w:r w:rsidRPr="00C85109">
        <w:rPr>
          <w:rFonts w:ascii="Arial" w:hAnsi="Arial"/>
          <w:szCs w:val="22"/>
          <w:u w:color="0000FF"/>
        </w:rPr>
        <w:t>A</w:t>
      </w:r>
      <w:r w:rsidR="00090ADB" w:rsidRPr="00C85109">
        <w:rPr>
          <w:rFonts w:ascii="Arial" w:hAnsi="Arial"/>
          <w:szCs w:val="22"/>
          <w:u w:color="0000FF"/>
        </w:rPr>
        <w:t xml:space="preserve"> presente projeção a</w:t>
      </w:r>
      <w:r w:rsidRPr="00C85109">
        <w:rPr>
          <w:rFonts w:ascii="Arial" w:hAnsi="Arial"/>
          <w:szCs w:val="22"/>
          <w:u w:color="0000FF"/>
        </w:rPr>
        <w:t xml:space="preserve">tende </w:t>
      </w:r>
      <w:r w:rsidR="005851F8" w:rsidRPr="00C85109">
        <w:rPr>
          <w:rFonts w:ascii="Arial" w:hAnsi="Arial"/>
          <w:szCs w:val="22"/>
          <w:u w:color="0000FF"/>
        </w:rPr>
        <w:t xml:space="preserve">as seguintes </w:t>
      </w:r>
      <w:r w:rsidRPr="00C85109">
        <w:rPr>
          <w:rFonts w:ascii="Arial" w:hAnsi="Arial"/>
          <w:szCs w:val="22"/>
          <w:u w:color="0000FF"/>
        </w:rPr>
        <w:t>determinações</w:t>
      </w:r>
      <w:r w:rsidR="005851F8" w:rsidRPr="00C85109">
        <w:rPr>
          <w:rFonts w:ascii="Arial" w:hAnsi="Arial"/>
          <w:szCs w:val="22"/>
          <w:u w:color="0000FF"/>
        </w:rPr>
        <w:t>:</w:t>
      </w:r>
    </w:p>
    <w:p w:rsidR="005851F8" w:rsidRPr="00C85109" w:rsidRDefault="005851F8" w:rsidP="00400A18">
      <w:pPr>
        <w:pStyle w:val="Recuodecorpodetexto2"/>
        <w:tabs>
          <w:tab w:val="left" w:pos="1276"/>
        </w:tabs>
        <w:ind w:firstLine="851"/>
        <w:rPr>
          <w:rFonts w:ascii="Arial" w:hAnsi="Arial"/>
          <w:szCs w:val="22"/>
          <w:u w:color="0000FF"/>
        </w:rPr>
      </w:pPr>
    </w:p>
    <w:p w:rsidR="005851F8" w:rsidRPr="00C85109" w:rsidRDefault="00BC4E10" w:rsidP="00400A18">
      <w:pPr>
        <w:pStyle w:val="Recuodecorpodetexto2"/>
        <w:numPr>
          <w:ilvl w:val="0"/>
          <w:numId w:val="17"/>
        </w:numPr>
        <w:tabs>
          <w:tab w:val="left" w:pos="1134"/>
        </w:tabs>
        <w:ind w:left="1134" w:hanging="283"/>
        <w:rPr>
          <w:rFonts w:ascii="Arial" w:hAnsi="Arial"/>
          <w:szCs w:val="22"/>
          <w:u w:color="0000FF"/>
        </w:rPr>
      </w:pPr>
      <w:r>
        <w:rPr>
          <w:rFonts w:ascii="Arial" w:hAnsi="Arial"/>
          <w:szCs w:val="22"/>
          <w:u w:color="0000FF"/>
        </w:rPr>
        <w:t>O</w:t>
      </w:r>
      <w:r w:rsidR="00E76EAB" w:rsidRPr="00C85109">
        <w:rPr>
          <w:rFonts w:ascii="Arial" w:hAnsi="Arial"/>
          <w:szCs w:val="22"/>
          <w:u w:color="0000FF"/>
        </w:rPr>
        <w:t xml:space="preserve"> </w:t>
      </w:r>
      <w:r w:rsidR="00E9110B" w:rsidRPr="00C85109">
        <w:rPr>
          <w:rFonts w:ascii="Arial" w:hAnsi="Arial"/>
          <w:szCs w:val="22"/>
          <w:u w:color="0000FF"/>
        </w:rPr>
        <w:t>§ 6º do art</w:t>
      </w:r>
      <w:r w:rsidR="00756E4C" w:rsidRPr="00C85109">
        <w:rPr>
          <w:rFonts w:ascii="Arial" w:hAnsi="Arial"/>
          <w:szCs w:val="22"/>
          <w:u w:color="0000FF"/>
        </w:rPr>
        <w:t>.</w:t>
      </w:r>
      <w:r w:rsidR="00E9110B" w:rsidRPr="00C85109">
        <w:rPr>
          <w:rFonts w:ascii="Arial" w:hAnsi="Arial"/>
          <w:szCs w:val="22"/>
          <w:u w:color="0000FF"/>
        </w:rPr>
        <w:t xml:space="preserve"> 165</w:t>
      </w:r>
      <w:r w:rsidR="00DD7C53" w:rsidRPr="00C85109">
        <w:rPr>
          <w:rFonts w:ascii="Arial" w:hAnsi="Arial"/>
          <w:szCs w:val="22"/>
          <w:u w:color="0000FF"/>
        </w:rPr>
        <w:t xml:space="preserve"> </w:t>
      </w:r>
      <w:r w:rsidR="00E9110B" w:rsidRPr="00C85109">
        <w:rPr>
          <w:rFonts w:ascii="Arial" w:hAnsi="Arial"/>
          <w:szCs w:val="22"/>
          <w:u w:color="0000FF"/>
        </w:rPr>
        <w:t>da Carta Magna da Rep</w:t>
      </w:r>
      <w:r w:rsidR="00F846EB" w:rsidRPr="00C85109">
        <w:rPr>
          <w:rFonts w:ascii="Arial" w:hAnsi="Arial"/>
          <w:szCs w:val="22"/>
          <w:u w:color="0000FF"/>
        </w:rPr>
        <w:t>ú</w:t>
      </w:r>
      <w:r w:rsidR="00E9110B" w:rsidRPr="00C85109">
        <w:rPr>
          <w:rFonts w:ascii="Arial" w:hAnsi="Arial"/>
          <w:szCs w:val="22"/>
          <w:u w:color="0000FF"/>
        </w:rPr>
        <w:t>blica Federativa do Brasil</w:t>
      </w:r>
      <w:r>
        <w:rPr>
          <w:rFonts w:ascii="Arial" w:hAnsi="Arial"/>
          <w:szCs w:val="22"/>
          <w:u w:color="0000FF"/>
        </w:rPr>
        <w:t xml:space="preserve"> estabelece </w:t>
      </w:r>
      <w:r w:rsidR="005851F8" w:rsidRPr="00C85109">
        <w:rPr>
          <w:rFonts w:ascii="Arial" w:hAnsi="Arial"/>
          <w:szCs w:val="22"/>
          <w:u w:color="0000FF"/>
        </w:rPr>
        <w:t xml:space="preserve">que </w:t>
      </w:r>
      <w:r w:rsidR="0004163F" w:rsidRPr="00C85109">
        <w:rPr>
          <w:rFonts w:ascii="Arial" w:hAnsi="Arial"/>
          <w:szCs w:val="22"/>
          <w:u w:color="0000FF"/>
        </w:rPr>
        <w:t>o P</w:t>
      </w:r>
      <w:r w:rsidR="00BB3A15">
        <w:rPr>
          <w:rFonts w:ascii="Arial" w:hAnsi="Arial"/>
          <w:szCs w:val="22"/>
          <w:u w:color="0000FF"/>
        </w:rPr>
        <w:t>r</w:t>
      </w:r>
      <w:r w:rsidR="0004163F" w:rsidRPr="00C85109">
        <w:rPr>
          <w:rFonts w:ascii="Arial" w:hAnsi="Arial"/>
          <w:szCs w:val="22"/>
          <w:u w:color="0000FF"/>
        </w:rPr>
        <w:t xml:space="preserve">ojeto de </w:t>
      </w:r>
      <w:r w:rsidR="00C85109">
        <w:rPr>
          <w:rFonts w:ascii="Arial" w:hAnsi="Arial"/>
          <w:szCs w:val="22"/>
          <w:u w:color="0000FF"/>
        </w:rPr>
        <w:t>Lei O</w:t>
      </w:r>
      <w:r w:rsidR="0004163F" w:rsidRPr="00C85109">
        <w:rPr>
          <w:rFonts w:ascii="Arial" w:hAnsi="Arial"/>
          <w:szCs w:val="22"/>
          <w:u w:color="0000FF"/>
        </w:rPr>
        <w:t xml:space="preserve">rçamentária </w:t>
      </w:r>
      <w:proofErr w:type="gramStart"/>
      <w:r w:rsidR="0004163F" w:rsidRPr="00C85109">
        <w:rPr>
          <w:rFonts w:ascii="Arial" w:hAnsi="Arial"/>
          <w:szCs w:val="22"/>
          <w:u w:color="0000FF"/>
        </w:rPr>
        <w:t>será</w:t>
      </w:r>
      <w:proofErr w:type="gramEnd"/>
      <w:r w:rsidR="0004163F" w:rsidRPr="00C85109">
        <w:rPr>
          <w:rFonts w:ascii="Arial" w:hAnsi="Arial"/>
          <w:szCs w:val="22"/>
          <w:u w:color="0000FF"/>
        </w:rPr>
        <w:t xml:space="preserve"> acompanhado de</w:t>
      </w:r>
      <w:r>
        <w:rPr>
          <w:rFonts w:ascii="Arial" w:hAnsi="Arial"/>
          <w:szCs w:val="22"/>
          <w:u w:color="0000FF"/>
        </w:rPr>
        <w:t xml:space="preserve"> d</w:t>
      </w:r>
      <w:r w:rsidR="005851F8" w:rsidRPr="00C85109">
        <w:rPr>
          <w:rFonts w:ascii="Arial" w:hAnsi="Arial"/>
          <w:szCs w:val="22"/>
          <w:u w:color="0000FF"/>
        </w:rPr>
        <w:t xml:space="preserve">emonstrativo </w:t>
      </w:r>
      <w:r w:rsidR="0004163F" w:rsidRPr="00C85109">
        <w:rPr>
          <w:rFonts w:ascii="Arial" w:hAnsi="Arial"/>
          <w:szCs w:val="22"/>
          <w:u w:color="0000FF"/>
        </w:rPr>
        <w:t>r</w:t>
      </w:r>
      <w:r w:rsidR="005851F8" w:rsidRPr="00C85109">
        <w:rPr>
          <w:rFonts w:ascii="Arial" w:hAnsi="Arial"/>
          <w:szCs w:val="22"/>
          <w:u w:color="0000FF"/>
        </w:rPr>
        <w:t>egionalizado do efe</w:t>
      </w:r>
      <w:r w:rsidR="0004163F" w:rsidRPr="00C85109">
        <w:rPr>
          <w:rFonts w:ascii="Arial" w:hAnsi="Arial"/>
          <w:szCs w:val="22"/>
          <w:u w:color="0000FF"/>
        </w:rPr>
        <w:t>i</w:t>
      </w:r>
      <w:r w:rsidR="005851F8" w:rsidRPr="00C85109">
        <w:rPr>
          <w:rFonts w:ascii="Arial" w:hAnsi="Arial"/>
          <w:szCs w:val="22"/>
          <w:u w:color="0000FF"/>
        </w:rPr>
        <w:t>to</w:t>
      </w:r>
      <w:r w:rsidR="0004163F" w:rsidRPr="00C85109">
        <w:rPr>
          <w:rFonts w:ascii="Arial" w:hAnsi="Arial"/>
          <w:szCs w:val="22"/>
          <w:u w:color="0000FF"/>
        </w:rPr>
        <w:t>,</w:t>
      </w:r>
      <w:r w:rsidR="005851F8" w:rsidRPr="00C85109">
        <w:rPr>
          <w:rFonts w:ascii="Arial" w:hAnsi="Arial"/>
          <w:szCs w:val="22"/>
          <w:u w:color="0000FF"/>
        </w:rPr>
        <w:t xml:space="preserve"> sobre as receitas e despesas, decorrentes de isenções, anistias, remissões, subsídios e benefícios de natureza fi</w:t>
      </w:r>
      <w:r w:rsidR="00E76EAB" w:rsidRPr="00C85109">
        <w:rPr>
          <w:rFonts w:ascii="Arial" w:hAnsi="Arial"/>
          <w:szCs w:val="22"/>
          <w:u w:color="0000FF"/>
        </w:rPr>
        <w:t>n</w:t>
      </w:r>
      <w:r w:rsidR="005851F8" w:rsidRPr="00C85109">
        <w:rPr>
          <w:rFonts w:ascii="Arial" w:hAnsi="Arial"/>
          <w:szCs w:val="22"/>
          <w:u w:color="0000FF"/>
        </w:rPr>
        <w:t>anceira</w:t>
      </w:r>
      <w:r w:rsidR="0004163F" w:rsidRPr="00C85109">
        <w:rPr>
          <w:rFonts w:ascii="Arial" w:hAnsi="Arial"/>
          <w:szCs w:val="22"/>
          <w:u w:color="0000FF"/>
        </w:rPr>
        <w:t>, tributária</w:t>
      </w:r>
      <w:r w:rsidR="005851F8" w:rsidRPr="00C85109">
        <w:rPr>
          <w:rFonts w:ascii="Arial" w:hAnsi="Arial"/>
          <w:szCs w:val="22"/>
          <w:u w:color="0000FF"/>
        </w:rPr>
        <w:t xml:space="preserve"> e creditícia;</w:t>
      </w:r>
    </w:p>
    <w:p w:rsidR="005851F8" w:rsidRPr="00C85109" w:rsidRDefault="005851F8" w:rsidP="00400A18">
      <w:pPr>
        <w:pStyle w:val="Recuodecorpodetexto2"/>
        <w:tabs>
          <w:tab w:val="left" w:pos="1134"/>
        </w:tabs>
        <w:ind w:left="1134" w:hanging="283"/>
        <w:rPr>
          <w:rFonts w:ascii="Arial" w:hAnsi="Arial"/>
          <w:szCs w:val="22"/>
          <w:u w:color="0000FF"/>
        </w:rPr>
      </w:pPr>
    </w:p>
    <w:p w:rsidR="003E6438" w:rsidRPr="00C85109" w:rsidRDefault="00E76EAB" w:rsidP="00400A18">
      <w:pPr>
        <w:pStyle w:val="Recuodecorpodetexto2"/>
        <w:numPr>
          <w:ilvl w:val="0"/>
          <w:numId w:val="17"/>
        </w:numPr>
        <w:tabs>
          <w:tab w:val="left" w:pos="1134"/>
        </w:tabs>
        <w:ind w:left="1134" w:hanging="283"/>
        <w:rPr>
          <w:rFonts w:ascii="Arial" w:hAnsi="Arial"/>
          <w:szCs w:val="22"/>
          <w:u w:color="0000FF"/>
        </w:rPr>
      </w:pPr>
      <w:r w:rsidRPr="00C85109">
        <w:rPr>
          <w:rFonts w:ascii="Arial" w:hAnsi="Arial"/>
          <w:szCs w:val="22"/>
          <w:u w:color="0000FF"/>
        </w:rPr>
        <w:t>O</w:t>
      </w:r>
      <w:r w:rsidR="00DD7C53" w:rsidRPr="00C85109">
        <w:rPr>
          <w:rFonts w:ascii="Arial" w:hAnsi="Arial"/>
          <w:szCs w:val="22"/>
          <w:u w:color="0000FF"/>
        </w:rPr>
        <w:t xml:space="preserve"> inciso II do art. 5º</w:t>
      </w:r>
      <w:r w:rsidR="00E9110B" w:rsidRPr="00C85109">
        <w:rPr>
          <w:rFonts w:ascii="Arial" w:hAnsi="Arial"/>
          <w:szCs w:val="22"/>
          <w:u w:color="0000FF"/>
        </w:rPr>
        <w:t xml:space="preserve"> </w:t>
      </w:r>
      <w:r w:rsidR="0047157C" w:rsidRPr="00C85109">
        <w:rPr>
          <w:rFonts w:ascii="Arial" w:hAnsi="Arial"/>
          <w:szCs w:val="22"/>
          <w:u w:color="0000FF"/>
        </w:rPr>
        <w:t>da L</w:t>
      </w:r>
      <w:r w:rsidR="00BB3A15">
        <w:rPr>
          <w:rFonts w:ascii="Arial" w:hAnsi="Arial"/>
          <w:szCs w:val="22"/>
          <w:u w:color="0000FF"/>
        </w:rPr>
        <w:t>RF</w:t>
      </w:r>
      <w:r w:rsidR="009233A5">
        <w:rPr>
          <w:rFonts w:ascii="Arial" w:hAnsi="Arial"/>
          <w:szCs w:val="22"/>
          <w:u w:color="0000FF"/>
        </w:rPr>
        <w:t xml:space="preserve"> determina que o </w:t>
      </w:r>
      <w:r w:rsidR="00BB3A15">
        <w:rPr>
          <w:rFonts w:ascii="Arial" w:hAnsi="Arial"/>
          <w:szCs w:val="22"/>
          <w:u w:color="0000FF"/>
        </w:rPr>
        <w:t>Projeto de L</w:t>
      </w:r>
      <w:r w:rsidR="00BB3A15" w:rsidRPr="00C85109">
        <w:rPr>
          <w:rFonts w:ascii="Arial" w:hAnsi="Arial"/>
          <w:szCs w:val="22"/>
          <w:u w:color="0000FF"/>
        </w:rPr>
        <w:t xml:space="preserve">ei </w:t>
      </w:r>
      <w:r w:rsidR="00BB3A15">
        <w:rPr>
          <w:rFonts w:ascii="Arial" w:hAnsi="Arial"/>
          <w:szCs w:val="22"/>
          <w:u w:color="0000FF"/>
        </w:rPr>
        <w:t>de Diretrizes O</w:t>
      </w:r>
      <w:r w:rsidR="00BB3A15" w:rsidRPr="00C85109">
        <w:rPr>
          <w:rFonts w:ascii="Arial" w:hAnsi="Arial"/>
          <w:szCs w:val="22"/>
          <w:u w:color="0000FF"/>
        </w:rPr>
        <w:t>rçamentária</w:t>
      </w:r>
      <w:r w:rsidR="00BB3A15">
        <w:rPr>
          <w:rFonts w:ascii="Arial" w:hAnsi="Arial"/>
          <w:szCs w:val="22"/>
          <w:u w:color="0000FF"/>
        </w:rPr>
        <w:t>s</w:t>
      </w:r>
      <w:r w:rsidR="0047157C" w:rsidRPr="00C85109">
        <w:rPr>
          <w:rFonts w:ascii="Arial" w:hAnsi="Arial"/>
          <w:szCs w:val="22"/>
          <w:u w:color="0000FF"/>
        </w:rPr>
        <w:t xml:space="preserve">, </w:t>
      </w:r>
      <w:r w:rsidR="003E6438" w:rsidRPr="00C85109">
        <w:rPr>
          <w:rFonts w:ascii="Arial" w:hAnsi="Arial"/>
          <w:szCs w:val="22"/>
          <w:u w:color="0000FF"/>
        </w:rPr>
        <w:t>será acompanhado do documento a que se refere o § 6º</w:t>
      </w:r>
      <w:r w:rsidR="0002341D" w:rsidRPr="00C85109">
        <w:rPr>
          <w:rFonts w:ascii="Arial" w:hAnsi="Arial"/>
          <w:szCs w:val="22"/>
          <w:u w:color="0000FF"/>
        </w:rPr>
        <w:t xml:space="preserve"> d</w:t>
      </w:r>
      <w:r w:rsidR="00BB3A15">
        <w:rPr>
          <w:rFonts w:ascii="Arial" w:hAnsi="Arial"/>
          <w:szCs w:val="22"/>
          <w:u w:color="0000FF"/>
        </w:rPr>
        <w:t>o art. 165 da Constituição Fede</w:t>
      </w:r>
      <w:r w:rsidR="0002341D" w:rsidRPr="00C85109">
        <w:rPr>
          <w:rFonts w:ascii="Arial" w:hAnsi="Arial"/>
          <w:szCs w:val="22"/>
          <w:u w:color="0000FF"/>
        </w:rPr>
        <w:t>ral, conforme descrito n</w:t>
      </w:r>
      <w:r w:rsidR="003E6438" w:rsidRPr="00C85109">
        <w:rPr>
          <w:rFonts w:ascii="Arial" w:hAnsi="Arial"/>
          <w:szCs w:val="22"/>
          <w:u w:color="0000FF"/>
        </w:rPr>
        <w:t xml:space="preserve">a </w:t>
      </w:r>
      <w:r w:rsidR="0047157C" w:rsidRPr="00C85109">
        <w:rPr>
          <w:rFonts w:ascii="Arial" w:hAnsi="Arial"/>
          <w:szCs w:val="22"/>
          <w:u w:color="0000FF"/>
        </w:rPr>
        <w:t>alínea “a” acima</w:t>
      </w:r>
      <w:r w:rsidR="003E6438" w:rsidRPr="00C85109">
        <w:rPr>
          <w:rFonts w:ascii="Arial" w:hAnsi="Arial"/>
          <w:szCs w:val="22"/>
          <w:u w:color="0000FF"/>
        </w:rPr>
        <w:t>;</w:t>
      </w:r>
    </w:p>
    <w:p w:rsidR="003E6438" w:rsidRPr="00C85109" w:rsidRDefault="003E6438" w:rsidP="00400A18">
      <w:pPr>
        <w:pStyle w:val="PargrafodaLista"/>
        <w:tabs>
          <w:tab w:val="left" w:pos="1134"/>
        </w:tabs>
        <w:ind w:left="1134" w:hanging="283"/>
        <w:rPr>
          <w:rFonts w:ascii="Arial" w:hAnsi="Arial"/>
          <w:sz w:val="22"/>
          <w:szCs w:val="22"/>
          <w:u w:color="0000FF"/>
        </w:rPr>
      </w:pPr>
    </w:p>
    <w:p w:rsidR="002D4EE6" w:rsidRPr="00C85109" w:rsidRDefault="00241DD0" w:rsidP="00400A18">
      <w:pPr>
        <w:pStyle w:val="Recuodecorpodetexto2"/>
        <w:numPr>
          <w:ilvl w:val="0"/>
          <w:numId w:val="17"/>
        </w:numPr>
        <w:tabs>
          <w:tab w:val="left" w:pos="1134"/>
        </w:tabs>
        <w:ind w:left="1134" w:hanging="283"/>
        <w:rPr>
          <w:rFonts w:ascii="Arial" w:hAnsi="Arial"/>
          <w:szCs w:val="22"/>
          <w:u w:color="0000FF"/>
        </w:rPr>
      </w:pPr>
      <w:r w:rsidRPr="00C85109">
        <w:rPr>
          <w:rFonts w:ascii="Arial" w:hAnsi="Arial"/>
          <w:color w:val="000000"/>
          <w:szCs w:val="22"/>
          <w:u w:color="0000FF"/>
        </w:rPr>
        <w:t>Considerando que</w:t>
      </w:r>
      <w:r w:rsidR="00BB3A15">
        <w:rPr>
          <w:rFonts w:ascii="Arial" w:hAnsi="Arial"/>
          <w:color w:val="000000"/>
          <w:szCs w:val="22"/>
          <w:u w:color="0000FF"/>
        </w:rPr>
        <w:t>,</w:t>
      </w:r>
      <w:r w:rsidRPr="00C85109">
        <w:rPr>
          <w:rFonts w:ascii="Arial" w:hAnsi="Arial"/>
          <w:color w:val="000000"/>
          <w:szCs w:val="22"/>
          <w:u w:color="0000FF"/>
        </w:rPr>
        <w:t xml:space="preserve"> no Distrito Federal</w:t>
      </w:r>
      <w:r w:rsidR="00BB3A15">
        <w:rPr>
          <w:rFonts w:ascii="Arial" w:hAnsi="Arial"/>
          <w:color w:val="000000"/>
          <w:szCs w:val="22"/>
          <w:u w:color="0000FF"/>
        </w:rPr>
        <w:t>,</w:t>
      </w:r>
      <w:r w:rsidRPr="00C85109">
        <w:rPr>
          <w:rFonts w:ascii="Arial" w:hAnsi="Arial"/>
          <w:color w:val="000000"/>
          <w:szCs w:val="22"/>
          <w:u w:color="0000FF"/>
        </w:rPr>
        <w:t xml:space="preserve"> não há normativo próprio dispondo sobre </w:t>
      </w:r>
      <w:r w:rsidR="00E4334F" w:rsidRPr="00C85109">
        <w:rPr>
          <w:rFonts w:ascii="Arial" w:hAnsi="Arial"/>
          <w:color w:val="000000"/>
          <w:szCs w:val="22"/>
          <w:u w:color="0000FF"/>
        </w:rPr>
        <w:t>a conceituação</w:t>
      </w:r>
      <w:r w:rsidR="003E1FB1">
        <w:rPr>
          <w:rFonts w:ascii="Arial" w:hAnsi="Arial"/>
          <w:color w:val="000000"/>
          <w:szCs w:val="22"/>
          <w:u w:color="0000FF"/>
        </w:rPr>
        <w:t xml:space="preserve">, </w:t>
      </w:r>
      <w:r w:rsidR="005A784D">
        <w:rPr>
          <w:rFonts w:ascii="Arial" w:hAnsi="Arial"/>
          <w:color w:val="000000"/>
          <w:szCs w:val="22"/>
          <w:u w:color="0000FF"/>
        </w:rPr>
        <w:t>a metodologia de cálculo</w:t>
      </w:r>
      <w:r w:rsidR="003E1FB1">
        <w:rPr>
          <w:rFonts w:ascii="Arial" w:hAnsi="Arial"/>
          <w:color w:val="000000"/>
          <w:szCs w:val="22"/>
          <w:u w:color="0000FF"/>
        </w:rPr>
        <w:t xml:space="preserve"> e as orientações gerais sobre a forma de apuração </w:t>
      </w:r>
      <w:r w:rsidR="005A784D">
        <w:rPr>
          <w:rFonts w:ascii="Arial" w:hAnsi="Arial"/>
          <w:color w:val="000000"/>
          <w:szCs w:val="22"/>
          <w:u w:color="0000FF"/>
        </w:rPr>
        <w:t>dos benefícios de natureza creditícia e financeira</w:t>
      </w:r>
      <w:r w:rsidR="003E1FB1">
        <w:rPr>
          <w:rFonts w:ascii="Arial" w:hAnsi="Arial"/>
          <w:color w:val="000000"/>
          <w:szCs w:val="22"/>
          <w:u w:color="0000FF"/>
        </w:rPr>
        <w:t xml:space="preserve"> regionalizados</w:t>
      </w:r>
      <w:r w:rsidRPr="00C85109">
        <w:rPr>
          <w:rFonts w:ascii="Arial" w:hAnsi="Arial"/>
          <w:color w:val="000000"/>
          <w:szCs w:val="22"/>
          <w:u w:color="0000FF"/>
        </w:rPr>
        <w:t xml:space="preserve">, </w:t>
      </w:r>
      <w:r w:rsidR="005A784D">
        <w:rPr>
          <w:rFonts w:ascii="Arial" w:hAnsi="Arial"/>
          <w:color w:val="000000"/>
          <w:szCs w:val="22"/>
          <w:u w:color="0000FF"/>
        </w:rPr>
        <w:t>utilizou-se, como base normativa</w:t>
      </w:r>
      <w:r w:rsidRPr="00C85109">
        <w:rPr>
          <w:rFonts w:ascii="Arial" w:hAnsi="Arial"/>
          <w:color w:val="000000"/>
          <w:szCs w:val="22"/>
          <w:u w:color="0000FF"/>
        </w:rPr>
        <w:t xml:space="preserve">, </w:t>
      </w:r>
      <w:r w:rsidR="002D4EE6" w:rsidRPr="00C85109">
        <w:rPr>
          <w:rFonts w:ascii="Arial" w:hAnsi="Arial"/>
          <w:color w:val="000000"/>
          <w:szCs w:val="22"/>
          <w:u w:color="0000FF"/>
        </w:rPr>
        <w:t>a</w:t>
      </w:r>
      <w:r w:rsidRPr="00C85109">
        <w:rPr>
          <w:rFonts w:ascii="Arial" w:hAnsi="Arial"/>
          <w:color w:val="000000"/>
          <w:szCs w:val="22"/>
          <w:u w:color="0000FF"/>
        </w:rPr>
        <w:t>s instruções contidas</w:t>
      </w:r>
      <w:r w:rsidRPr="00C85109">
        <w:rPr>
          <w:rFonts w:ascii="Arial" w:hAnsi="Arial"/>
          <w:szCs w:val="22"/>
          <w:u w:color="0000FF"/>
        </w:rPr>
        <w:t xml:space="preserve"> na </w:t>
      </w:r>
      <w:r w:rsidR="002D4EE6" w:rsidRPr="00C85109">
        <w:rPr>
          <w:rFonts w:ascii="Arial" w:hAnsi="Arial"/>
          <w:szCs w:val="22"/>
          <w:u w:color="0000FF"/>
        </w:rPr>
        <w:t xml:space="preserve">Portaria nº 379, de 13 de novembro de 2006, </w:t>
      </w:r>
      <w:r w:rsidR="005A784D">
        <w:rPr>
          <w:rFonts w:ascii="Arial" w:hAnsi="Arial"/>
          <w:szCs w:val="22"/>
          <w:u w:color="0000FF"/>
        </w:rPr>
        <w:t>d</w:t>
      </w:r>
      <w:r w:rsidR="00355B73" w:rsidRPr="00C85109">
        <w:rPr>
          <w:rFonts w:ascii="Arial" w:hAnsi="Arial"/>
          <w:szCs w:val="22"/>
          <w:u w:color="0000FF"/>
        </w:rPr>
        <w:t xml:space="preserve">o </w:t>
      </w:r>
      <w:r w:rsidR="003E6438" w:rsidRPr="00C85109">
        <w:rPr>
          <w:rFonts w:ascii="Arial" w:hAnsi="Arial"/>
          <w:szCs w:val="22"/>
          <w:u w:color="0000FF"/>
        </w:rPr>
        <w:t xml:space="preserve">Ministério da Fazenda, </w:t>
      </w:r>
      <w:r w:rsidR="003E1FB1">
        <w:rPr>
          <w:rFonts w:ascii="Arial" w:hAnsi="Arial"/>
          <w:szCs w:val="22"/>
          <w:u w:color="0000FF"/>
        </w:rPr>
        <w:t>com as devidas adaptações associadas à realidade do Distrito Federal, onde se verifica</w:t>
      </w:r>
      <w:r w:rsidR="002D4EE6" w:rsidRPr="00C85109">
        <w:rPr>
          <w:rFonts w:ascii="Arial" w:hAnsi="Arial"/>
          <w:szCs w:val="22"/>
          <w:u w:color="0000FF"/>
        </w:rPr>
        <w:t>:</w:t>
      </w:r>
    </w:p>
    <w:p w:rsidR="002226EE" w:rsidRPr="00C85109" w:rsidRDefault="002226EE" w:rsidP="00400A18">
      <w:pPr>
        <w:pStyle w:val="PargrafodaLista"/>
        <w:tabs>
          <w:tab w:val="left" w:pos="1134"/>
        </w:tabs>
        <w:ind w:left="1134" w:hanging="283"/>
        <w:rPr>
          <w:rFonts w:ascii="Arial" w:hAnsi="Arial"/>
          <w:sz w:val="22"/>
          <w:szCs w:val="22"/>
          <w:u w:color="0000FF"/>
        </w:rPr>
      </w:pPr>
    </w:p>
    <w:p w:rsidR="002226EE" w:rsidRPr="003E1FB1" w:rsidRDefault="002226EE" w:rsidP="003E1FB1">
      <w:pPr>
        <w:pStyle w:val="NormalWeb"/>
        <w:spacing w:before="0" w:beforeAutospacing="0" w:after="0" w:afterAutospacing="0"/>
        <w:ind w:left="3345"/>
        <w:jc w:val="both"/>
        <w:rPr>
          <w:sz w:val="20"/>
          <w:szCs w:val="20"/>
        </w:rPr>
      </w:pPr>
      <w:r w:rsidRPr="003E1FB1">
        <w:rPr>
          <w:rFonts w:ascii="Arial" w:hAnsi="Arial"/>
          <w:sz w:val="20"/>
          <w:szCs w:val="20"/>
          <w:u w:color="0000FF"/>
        </w:rPr>
        <w:t>“</w:t>
      </w:r>
      <w:r w:rsidRPr="003E1FB1">
        <w:rPr>
          <w:rFonts w:ascii="Arial" w:hAnsi="Arial" w:cs="Arial"/>
          <w:sz w:val="20"/>
          <w:szCs w:val="20"/>
        </w:rPr>
        <w:t>Art. 2º Para efeito desta Portaria</w:t>
      </w:r>
      <w:proofErr w:type="gramStart"/>
      <w:r w:rsidRPr="003E1FB1">
        <w:rPr>
          <w:rFonts w:ascii="Arial" w:hAnsi="Arial" w:cs="Arial"/>
          <w:sz w:val="20"/>
          <w:szCs w:val="20"/>
        </w:rPr>
        <w:t>, considera-se</w:t>
      </w:r>
      <w:proofErr w:type="gramEnd"/>
      <w:r w:rsidRPr="003E1FB1">
        <w:rPr>
          <w:rFonts w:ascii="Arial" w:hAnsi="Arial" w:cs="Arial"/>
          <w:sz w:val="20"/>
          <w:szCs w:val="20"/>
        </w:rPr>
        <w:t>:</w:t>
      </w:r>
    </w:p>
    <w:p w:rsidR="00B9171C" w:rsidRPr="003E1FB1" w:rsidRDefault="002226EE" w:rsidP="003E1FB1">
      <w:pPr>
        <w:pStyle w:val="NormalWeb"/>
        <w:spacing w:before="0" w:beforeAutospacing="0" w:after="0" w:afterAutospacing="0"/>
        <w:ind w:left="3345"/>
        <w:jc w:val="both"/>
        <w:rPr>
          <w:rFonts w:ascii="Arial" w:hAnsi="Arial" w:cs="Arial"/>
          <w:color w:val="FFFFFF"/>
          <w:sz w:val="20"/>
          <w:szCs w:val="20"/>
        </w:rPr>
      </w:pPr>
      <w:r w:rsidRPr="003E1FB1">
        <w:rPr>
          <w:rFonts w:ascii="Arial" w:hAnsi="Arial" w:cs="Arial"/>
          <w:sz w:val="20"/>
          <w:szCs w:val="20"/>
        </w:rPr>
        <w:t>I -</w:t>
      </w:r>
      <w:proofErr w:type="gramStart"/>
      <w:r w:rsidRPr="003E1FB1">
        <w:rPr>
          <w:rFonts w:ascii="Arial" w:hAnsi="Arial" w:cs="Arial"/>
          <w:sz w:val="20"/>
          <w:szCs w:val="20"/>
        </w:rPr>
        <w:t xml:space="preserve">  </w:t>
      </w:r>
      <w:proofErr w:type="gramEnd"/>
      <w:r w:rsidRPr="003E1FB1">
        <w:rPr>
          <w:rFonts w:ascii="Arial" w:hAnsi="Arial" w:cs="Arial"/>
          <w:sz w:val="20"/>
          <w:szCs w:val="20"/>
        </w:rPr>
        <w:t>benefícios ou subsídios financeiros, os desembolsos efetivos realizados por meio das equalizações de juros e preços, bem como a assunção das dívidas decorrentes de saldos de obrigações de responsabilidade do Tesouro Nacional, cujos valores constam do orçamento da União;</w:t>
      </w:r>
      <w:r w:rsidRPr="003E1FB1">
        <w:rPr>
          <w:rFonts w:ascii="Arial" w:hAnsi="Arial" w:cs="Arial"/>
          <w:color w:val="FFFFFF"/>
          <w:sz w:val="20"/>
          <w:szCs w:val="20"/>
        </w:rPr>
        <w:t>.</w:t>
      </w:r>
    </w:p>
    <w:p w:rsidR="002226EE" w:rsidRPr="003E1FB1" w:rsidRDefault="002226EE" w:rsidP="003E1FB1">
      <w:pPr>
        <w:pStyle w:val="Recuodecorpodetexto2"/>
        <w:ind w:left="3345" w:firstLine="0"/>
        <w:rPr>
          <w:rFonts w:ascii="Arial" w:hAnsi="Arial"/>
          <w:sz w:val="20"/>
          <w:u w:color="0000FF"/>
        </w:rPr>
      </w:pPr>
      <w:proofErr w:type="gramStart"/>
      <w:r w:rsidRPr="003E1FB1">
        <w:rPr>
          <w:rFonts w:ascii="Arial" w:hAnsi="Arial" w:cs="Arial"/>
          <w:sz w:val="20"/>
        </w:rPr>
        <w:t>II - benefícios ou subsídios creditícios são os gastos decorrentes de programas oficiais de crédito, operacionalizados por meio de fundos ou programas, à taxa de juros inferior ao custo de captação do Governo Federal.”</w:t>
      </w:r>
      <w:proofErr w:type="gramEnd"/>
    </w:p>
    <w:p w:rsidR="002226EE" w:rsidRPr="00C85109" w:rsidRDefault="002226EE" w:rsidP="002226EE">
      <w:pPr>
        <w:pStyle w:val="Recuodecorpodetexto2"/>
        <w:ind w:left="1080" w:firstLine="0"/>
        <w:rPr>
          <w:rFonts w:ascii="Arial" w:hAnsi="Arial"/>
          <w:szCs w:val="22"/>
          <w:u w:color="0000FF"/>
        </w:rPr>
      </w:pPr>
    </w:p>
    <w:p w:rsidR="002226EE" w:rsidRPr="00C85109" w:rsidRDefault="003E1FB1" w:rsidP="002226EE">
      <w:pPr>
        <w:pStyle w:val="Recuodecorpodetexto2"/>
        <w:numPr>
          <w:ilvl w:val="0"/>
          <w:numId w:val="17"/>
        </w:numPr>
        <w:rPr>
          <w:rFonts w:ascii="Arial" w:hAnsi="Arial"/>
          <w:szCs w:val="22"/>
          <w:u w:color="0000FF"/>
        </w:rPr>
      </w:pPr>
      <w:r>
        <w:rPr>
          <w:rFonts w:ascii="Arial" w:hAnsi="Arial"/>
          <w:szCs w:val="22"/>
          <w:u w:color="0000FF"/>
        </w:rPr>
        <w:t>O</w:t>
      </w:r>
      <w:r w:rsidR="002226EE" w:rsidRPr="00C85109">
        <w:rPr>
          <w:rFonts w:ascii="Arial" w:hAnsi="Arial"/>
          <w:szCs w:val="22"/>
          <w:u w:color="0000FF"/>
        </w:rPr>
        <w:t xml:space="preserve"> art. 1º da Portaria</w:t>
      </w:r>
      <w:r w:rsidR="00F211D5" w:rsidRPr="00C85109">
        <w:rPr>
          <w:rFonts w:ascii="Arial" w:hAnsi="Arial"/>
          <w:szCs w:val="22"/>
          <w:u w:color="0000FF"/>
        </w:rPr>
        <w:t>/MF</w:t>
      </w:r>
      <w:r w:rsidR="002226EE" w:rsidRPr="00C85109">
        <w:rPr>
          <w:rFonts w:ascii="Arial" w:hAnsi="Arial"/>
          <w:szCs w:val="22"/>
          <w:u w:color="0000FF"/>
        </w:rPr>
        <w:t xml:space="preserve"> nº 57, de 27 de fevereiro de 2013, </w:t>
      </w:r>
      <w:r w:rsidR="00F211D5" w:rsidRPr="00C85109">
        <w:rPr>
          <w:rFonts w:ascii="Arial" w:hAnsi="Arial"/>
          <w:szCs w:val="22"/>
          <w:u w:color="0000FF"/>
        </w:rPr>
        <w:t xml:space="preserve">alterou o art. 3º da Portaria nº 379, de 13 de fevereiro de 2006, </w:t>
      </w:r>
      <w:r w:rsidR="002226EE" w:rsidRPr="00C85109">
        <w:rPr>
          <w:rFonts w:ascii="Arial" w:hAnsi="Arial"/>
          <w:szCs w:val="22"/>
          <w:u w:color="0000FF"/>
        </w:rPr>
        <w:t xml:space="preserve">o </w:t>
      </w:r>
      <w:r w:rsidR="00F211D5" w:rsidRPr="00C85109">
        <w:rPr>
          <w:rFonts w:ascii="Arial" w:hAnsi="Arial"/>
          <w:szCs w:val="22"/>
          <w:u w:color="0000FF"/>
        </w:rPr>
        <w:t xml:space="preserve">qual passou a vigorar </w:t>
      </w:r>
      <w:r w:rsidR="009F73D8" w:rsidRPr="00C85109">
        <w:rPr>
          <w:rFonts w:ascii="Arial" w:hAnsi="Arial"/>
          <w:szCs w:val="22"/>
          <w:u w:color="0000FF"/>
        </w:rPr>
        <w:t>com a seguinte redação</w:t>
      </w:r>
      <w:r w:rsidR="002226EE" w:rsidRPr="00C85109">
        <w:rPr>
          <w:rFonts w:ascii="Arial" w:hAnsi="Arial"/>
          <w:szCs w:val="22"/>
          <w:u w:color="0000FF"/>
        </w:rPr>
        <w:t>:</w:t>
      </w:r>
    </w:p>
    <w:p w:rsidR="009F73D8" w:rsidRPr="00C85109" w:rsidRDefault="009F73D8" w:rsidP="009F73D8">
      <w:pPr>
        <w:pStyle w:val="Recuodecorpodetexto2"/>
        <w:ind w:left="1080" w:firstLine="0"/>
        <w:rPr>
          <w:rFonts w:ascii="Arial" w:hAnsi="Arial"/>
          <w:szCs w:val="22"/>
          <w:u w:color="0000FF"/>
        </w:rPr>
      </w:pPr>
    </w:p>
    <w:p w:rsidR="009F73D8" w:rsidRPr="00C85109" w:rsidRDefault="009F73D8" w:rsidP="003E1FB1">
      <w:pPr>
        <w:pStyle w:val="NormalWeb"/>
        <w:spacing w:before="0" w:beforeAutospacing="0" w:after="0" w:afterAutospacing="0"/>
        <w:ind w:left="3402"/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C85109">
        <w:rPr>
          <w:rFonts w:ascii="Arial" w:hAnsi="Arial" w:cs="Arial"/>
          <w:i/>
          <w:sz w:val="22"/>
          <w:szCs w:val="22"/>
        </w:rPr>
        <w:t>“Art 3º A elaboração do demonstrativo de que trata o art. 1º deverá observar o seguinte:</w:t>
      </w:r>
    </w:p>
    <w:p w:rsidR="009F73D8" w:rsidRPr="00C85109" w:rsidRDefault="009F73D8" w:rsidP="003E1FB1">
      <w:pPr>
        <w:pStyle w:val="NormalWeb"/>
        <w:spacing w:before="0" w:beforeAutospacing="0" w:after="0" w:afterAutospacing="0"/>
        <w:ind w:left="3402"/>
        <w:jc w:val="both"/>
        <w:rPr>
          <w:rFonts w:ascii="Arial" w:hAnsi="Arial" w:cs="Arial"/>
          <w:i/>
          <w:sz w:val="22"/>
          <w:szCs w:val="22"/>
        </w:rPr>
      </w:pPr>
      <w:proofErr w:type="gramEnd"/>
      <w:r w:rsidRPr="00C85109">
        <w:rPr>
          <w:rFonts w:ascii="Arial" w:hAnsi="Arial" w:cs="Arial"/>
          <w:i/>
          <w:sz w:val="22"/>
          <w:szCs w:val="22"/>
        </w:rPr>
        <w:t>I - os benefícios creditícios e financeiros conceituados na forma do art 2º serão aqueles constantes do anexo metodológico desta Portaria.</w:t>
      </w:r>
    </w:p>
    <w:p w:rsidR="009F73D8" w:rsidRPr="00C85109" w:rsidRDefault="009F73D8" w:rsidP="003E1FB1">
      <w:pPr>
        <w:pStyle w:val="NormalWeb"/>
        <w:spacing w:before="0" w:beforeAutospacing="0" w:after="0" w:afterAutospacing="0"/>
        <w:ind w:left="3402"/>
        <w:jc w:val="both"/>
        <w:rPr>
          <w:rFonts w:ascii="Arial" w:hAnsi="Arial" w:cs="Arial"/>
          <w:i/>
          <w:sz w:val="22"/>
          <w:szCs w:val="22"/>
        </w:rPr>
      </w:pPr>
      <w:r w:rsidRPr="00C85109">
        <w:rPr>
          <w:rFonts w:ascii="Arial" w:hAnsi="Arial" w:cs="Arial"/>
          <w:i/>
          <w:sz w:val="22"/>
          <w:szCs w:val="22"/>
        </w:rPr>
        <w:t>II - a taxa de juros utilizada para o cálculo do custo de oportunidade do Tesouro Nacional, considerada na apuração dos benefícios creditícios, será definida em Portaria Ministerial</w:t>
      </w:r>
      <w:proofErr w:type="gramStart"/>
      <w:r w:rsidRPr="00C85109">
        <w:rPr>
          <w:rFonts w:ascii="Arial" w:hAnsi="Arial" w:cs="Arial"/>
          <w:i/>
          <w:sz w:val="22"/>
          <w:szCs w:val="22"/>
        </w:rPr>
        <w:t>..</w:t>
      </w:r>
      <w:proofErr w:type="gramEnd"/>
      <w:r w:rsidRPr="00C85109">
        <w:rPr>
          <w:rFonts w:ascii="Arial" w:hAnsi="Arial" w:cs="Arial"/>
          <w:i/>
          <w:sz w:val="22"/>
          <w:szCs w:val="22"/>
        </w:rPr>
        <w:t>”</w:t>
      </w:r>
    </w:p>
    <w:p w:rsidR="009F73D8" w:rsidRPr="00C85109" w:rsidRDefault="009F73D8" w:rsidP="009F73D8">
      <w:pPr>
        <w:pStyle w:val="Recuodecorpodetexto2"/>
        <w:ind w:left="1080" w:firstLine="0"/>
        <w:rPr>
          <w:rFonts w:ascii="Arial" w:hAnsi="Arial"/>
          <w:szCs w:val="22"/>
          <w:u w:color="0000FF"/>
        </w:rPr>
      </w:pPr>
    </w:p>
    <w:p w:rsidR="00032FDC" w:rsidRPr="00C85109" w:rsidRDefault="00400A18" w:rsidP="00400A18">
      <w:pPr>
        <w:pStyle w:val="Recuodecorpodetexto2"/>
        <w:ind w:firstLine="851"/>
        <w:rPr>
          <w:rFonts w:ascii="Arial" w:hAnsi="Arial"/>
          <w:szCs w:val="22"/>
          <w:u w:color="0000FF"/>
        </w:rPr>
      </w:pPr>
      <w:r>
        <w:rPr>
          <w:rFonts w:ascii="Arial" w:hAnsi="Arial"/>
          <w:szCs w:val="22"/>
          <w:u w:color="0000FF"/>
        </w:rPr>
        <w:t>Nesse sentido, a</w:t>
      </w:r>
      <w:r w:rsidR="00450155" w:rsidRPr="00C85109">
        <w:rPr>
          <w:rFonts w:ascii="Arial" w:hAnsi="Arial"/>
          <w:szCs w:val="22"/>
          <w:u w:color="0000FF"/>
        </w:rPr>
        <w:t xml:space="preserve"> presente Projeção foi </w:t>
      </w:r>
      <w:proofErr w:type="gramStart"/>
      <w:r w:rsidR="00450155" w:rsidRPr="00C85109">
        <w:rPr>
          <w:rFonts w:ascii="Arial" w:hAnsi="Arial"/>
          <w:szCs w:val="22"/>
          <w:u w:color="0000FF"/>
        </w:rPr>
        <w:t>elaborada c</w:t>
      </w:r>
      <w:r w:rsidR="00181B44" w:rsidRPr="00C85109">
        <w:rPr>
          <w:rFonts w:ascii="Arial" w:hAnsi="Arial"/>
          <w:szCs w:val="22"/>
          <w:u w:color="0000FF"/>
        </w:rPr>
        <w:t>o</w:t>
      </w:r>
      <w:r w:rsidR="0016027C" w:rsidRPr="00C85109">
        <w:rPr>
          <w:rFonts w:ascii="Arial" w:hAnsi="Arial"/>
          <w:szCs w:val="22"/>
          <w:u w:color="0000FF"/>
        </w:rPr>
        <w:t xml:space="preserve">m base nos dados extraídas do </w:t>
      </w:r>
      <w:r>
        <w:rPr>
          <w:rFonts w:ascii="Arial" w:hAnsi="Arial"/>
          <w:szCs w:val="22"/>
          <w:u w:color="0000FF"/>
        </w:rPr>
        <w:t>Sistema Integrado de Gestão Governamental</w:t>
      </w:r>
      <w:proofErr w:type="gramEnd"/>
      <w:r>
        <w:rPr>
          <w:rFonts w:ascii="Arial" w:hAnsi="Arial"/>
          <w:szCs w:val="22"/>
          <w:u w:color="0000FF"/>
        </w:rPr>
        <w:t xml:space="preserve"> - </w:t>
      </w:r>
      <w:r w:rsidR="0016027C" w:rsidRPr="00C85109">
        <w:rPr>
          <w:rFonts w:ascii="Arial" w:hAnsi="Arial"/>
          <w:szCs w:val="22"/>
          <w:u w:color="0000FF"/>
        </w:rPr>
        <w:t xml:space="preserve">SIGGO, </w:t>
      </w:r>
      <w:r>
        <w:rPr>
          <w:rFonts w:ascii="Arial" w:hAnsi="Arial"/>
          <w:szCs w:val="22"/>
          <w:u w:color="0000FF"/>
        </w:rPr>
        <w:t>d</w:t>
      </w:r>
      <w:r w:rsidR="0016027C" w:rsidRPr="00C85109">
        <w:rPr>
          <w:rFonts w:ascii="Arial" w:hAnsi="Arial"/>
          <w:szCs w:val="22"/>
          <w:u w:color="0000FF"/>
        </w:rPr>
        <w:t>as informações fornecidas pelas unidades executoras,</w:t>
      </w:r>
      <w:r w:rsidR="00181B44" w:rsidRPr="00C85109">
        <w:rPr>
          <w:rFonts w:ascii="Arial" w:hAnsi="Arial"/>
          <w:szCs w:val="22"/>
          <w:u w:color="0000FF"/>
        </w:rPr>
        <w:t xml:space="preserve"> </w:t>
      </w:r>
      <w:r>
        <w:rPr>
          <w:rFonts w:ascii="Arial" w:hAnsi="Arial"/>
          <w:szCs w:val="22"/>
          <w:u w:color="0000FF"/>
        </w:rPr>
        <w:t>d</w:t>
      </w:r>
      <w:r w:rsidR="00450155" w:rsidRPr="00C85109">
        <w:rPr>
          <w:rFonts w:ascii="Arial" w:hAnsi="Arial"/>
          <w:szCs w:val="22"/>
          <w:u w:color="0000FF"/>
        </w:rPr>
        <w:t>os normativos</w:t>
      </w:r>
      <w:r w:rsidR="0016027C" w:rsidRPr="00C85109">
        <w:rPr>
          <w:rFonts w:ascii="Arial" w:hAnsi="Arial"/>
          <w:szCs w:val="22"/>
          <w:u w:color="0000FF"/>
        </w:rPr>
        <w:t xml:space="preserve"> </w:t>
      </w:r>
      <w:r w:rsidR="00450155" w:rsidRPr="00C85109">
        <w:rPr>
          <w:rFonts w:ascii="Arial" w:hAnsi="Arial"/>
          <w:szCs w:val="22"/>
          <w:u w:color="0000FF"/>
        </w:rPr>
        <w:t>descritos</w:t>
      </w:r>
      <w:r w:rsidR="0016027C" w:rsidRPr="00C85109">
        <w:rPr>
          <w:rFonts w:ascii="Arial" w:hAnsi="Arial"/>
          <w:szCs w:val="22"/>
          <w:u w:color="0000FF"/>
        </w:rPr>
        <w:t xml:space="preserve"> nas letras “a” a “d” acima</w:t>
      </w:r>
      <w:r>
        <w:rPr>
          <w:rFonts w:ascii="Arial" w:hAnsi="Arial"/>
          <w:szCs w:val="22"/>
          <w:u w:color="0000FF"/>
        </w:rPr>
        <w:t>,</w:t>
      </w:r>
      <w:r w:rsidR="0016027C" w:rsidRPr="00C85109">
        <w:rPr>
          <w:rFonts w:ascii="Arial" w:hAnsi="Arial"/>
          <w:szCs w:val="22"/>
          <w:u w:color="0000FF"/>
        </w:rPr>
        <w:t xml:space="preserve"> e</w:t>
      </w:r>
      <w:r w:rsidR="00346AAA" w:rsidRPr="00C85109">
        <w:rPr>
          <w:rFonts w:ascii="Arial" w:hAnsi="Arial"/>
          <w:szCs w:val="22"/>
          <w:u w:color="0000FF"/>
        </w:rPr>
        <w:t xml:space="preserve"> </w:t>
      </w:r>
      <w:r w:rsidR="0016027C" w:rsidRPr="00C85109">
        <w:rPr>
          <w:rFonts w:ascii="Arial" w:hAnsi="Arial"/>
          <w:szCs w:val="22"/>
          <w:u w:color="0000FF"/>
        </w:rPr>
        <w:t>observa</w:t>
      </w:r>
      <w:r>
        <w:rPr>
          <w:rFonts w:ascii="Arial" w:hAnsi="Arial"/>
          <w:szCs w:val="22"/>
          <w:u w:color="0000FF"/>
        </w:rPr>
        <w:t>n</w:t>
      </w:r>
      <w:r w:rsidR="00450155" w:rsidRPr="00C85109">
        <w:rPr>
          <w:rFonts w:ascii="Arial" w:hAnsi="Arial"/>
          <w:szCs w:val="22"/>
          <w:u w:color="0000FF"/>
        </w:rPr>
        <w:t xml:space="preserve">do o </w:t>
      </w:r>
      <w:r w:rsidR="00346AAA" w:rsidRPr="00C85109">
        <w:rPr>
          <w:rFonts w:ascii="Arial" w:hAnsi="Arial"/>
          <w:szCs w:val="22"/>
          <w:u w:color="0000FF"/>
        </w:rPr>
        <w:t>que</w:t>
      </w:r>
      <w:r w:rsidR="00450155" w:rsidRPr="00C85109">
        <w:rPr>
          <w:rFonts w:ascii="Arial" w:hAnsi="Arial"/>
          <w:szCs w:val="22"/>
          <w:u w:color="0000FF"/>
        </w:rPr>
        <w:t xml:space="preserve"> </w:t>
      </w:r>
      <w:r w:rsidR="00346AAA" w:rsidRPr="00C85109">
        <w:rPr>
          <w:rFonts w:ascii="Arial" w:hAnsi="Arial"/>
          <w:szCs w:val="22"/>
          <w:u w:color="0000FF"/>
        </w:rPr>
        <w:t>segu</w:t>
      </w:r>
      <w:r w:rsidR="00450155" w:rsidRPr="00C85109">
        <w:rPr>
          <w:rFonts w:ascii="Arial" w:hAnsi="Arial"/>
          <w:szCs w:val="22"/>
          <w:u w:color="0000FF"/>
        </w:rPr>
        <w:t>e</w:t>
      </w:r>
      <w:r w:rsidR="00346AAA" w:rsidRPr="00C85109">
        <w:rPr>
          <w:rFonts w:ascii="Arial" w:hAnsi="Arial"/>
          <w:szCs w:val="22"/>
          <w:u w:color="0000FF"/>
        </w:rPr>
        <w:t>:</w:t>
      </w:r>
    </w:p>
    <w:p w:rsidR="00181B44" w:rsidRPr="00C85109" w:rsidRDefault="00181B44" w:rsidP="00181B44">
      <w:pPr>
        <w:pStyle w:val="Recuodecorpodetexto2"/>
        <w:rPr>
          <w:rFonts w:ascii="Arial" w:hAnsi="Arial"/>
          <w:szCs w:val="22"/>
          <w:u w:color="0000FF"/>
        </w:rPr>
      </w:pPr>
    </w:p>
    <w:p w:rsidR="00181B44" w:rsidRPr="00C85109" w:rsidRDefault="00400A18" w:rsidP="00400A18">
      <w:pPr>
        <w:pStyle w:val="Recuodecorpodetexto2"/>
        <w:numPr>
          <w:ilvl w:val="0"/>
          <w:numId w:val="9"/>
        </w:numPr>
        <w:tabs>
          <w:tab w:val="clear" w:pos="1710"/>
          <w:tab w:val="num" w:pos="1134"/>
        </w:tabs>
        <w:ind w:left="1134" w:hanging="283"/>
        <w:rPr>
          <w:rFonts w:ascii="Arial" w:hAnsi="Arial" w:cs="Arial"/>
          <w:szCs w:val="22"/>
          <w:u w:color="0000FF"/>
        </w:rPr>
      </w:pPr>
      <w:proofErr w:type="gramStart"/>
      <w:r>
        <w:rPr>
          <w:rFonts w:ascii="Arial" w:hAnsi="Arial" w:cs="Arial"/>
          <w:szCs w:val="22"/>
          <w:u w:color="0000FF"/>
        </w:rPr>
        <w:t>b</w:t>
      </w:r>
      <w:r w:rsidR="00181B44" w:rsidRPr="00C85109">
        <w:rPr>
          <w:rFonts w:ascii="Arial" w:hAnsi="Arial" w:cs="Arial"/>
          <w:szCs w:val="22"/>
          <w:u w:color="0000FF"/>
        </w:rPr>
        <w:t>ase</w:t>
      </w:r>
      <w:proofErr w:type="gramEnd"/>
      <w:r>
        <w:rPr>
          <w:rFonts w:ascii="Arial" w:hAnsi="Arial" w:cs="Arial"/>
          <w:szCs w:val="22"/>
          <w:u w:color="0000FF"/>
        </w:rPr>
        <w:t>:</w:t>
      </w:r>
      <w:r w:rsidR="00181B44" w:rsidRPr="00C85109">
        <w:rPr>
          <w:rFonts w:ascii="Arial" w:hAnsi="Arial" w:cs="Arial"/>
          <w:szCs w:val="22"/>
          <w:u w:color="0000FF"/>
        </w:rPr>
        <w:t xml:space="preserve"> a dotação executada (</w:t>
      </w:r>
      <w:r w:rsidR="00D40B54" w:rsidRPr="00C85109">
        <w:rPr>
          <w:rFonts w:ascii="Arial" w:hAnsi="Arial" w:cs="Arial"/>
          <w:szCs w:val="22"/>
          <w:u w:color="0000FF"/>
        </w:rPr>
        <w:t>e</w:t>
      </w:r>
      <w:r w:rsidR="00181B44" w:rsidRPr="00C85109">
        <w:rPr>
          <w:rFonts w:ascii="Arial" w:hAnsi="Arial" w:cs="Arial"/>
          <w:szCs w:val="22"/>
          <w:u w:color="0000FF"/>
        </w:rPr>
        <w:t>mpenhado no exercício de 2012);</w:t>
      </w:r>
    </w:p>
    <w:p w:rsidR="00181B44" w:rsidRPr="00C85109" w:rsidRDefault="00400A18" w:rsidP="00400A18">
      <w:pPr>
        <w:pStyle w:val="Recuodecorpodetexto2"/>
        <w:numPr>
          <w:ilvl w:val="0"/>
          <w:numId w:val="9"/>
        </w:numPr>
        <w:tabs>
          <w:tab w:val="clear" w:pos="1710"/>
          <w:tab w:val="num" w:pos="1134"/>
        </w:tabs>
        <w:ind w:left="1134" w:hanging="283"/>
        <w:rPr>
          <w:rFonts w:ascii="Arial" w:hAnsi="Arial" w:cs="Arial"/>
          <w:szCs w:val="22"/>
          <w:u w:color="0000FF"/>
        </w:rPr>
      </w:pPr>
      <w:proofErr w:type="gramStart"/>
      <w:r>
        <w:rPr>
          <w:rFonts w:ascii="Arial" w:hAnsi="Arial" w:cs="Arial"/>
          <w:szCs w:val="22"/>
          <w:u w:color="0000FF"/>
        </w:rPr>
        <w:t>projeção</w:t>
      </w:r>
      <w:proofErr w:type="gramEnd"/>
      <w:r w:rsidR="00181B44" w:rsidRPr="00C85109">
        <w:rPr>
          <w:rFonts w:ascii="Arial" w:hAnsi="Arial" w:cs="Arial"/>
          <w:szCs w:val="22"/>
          <w:u w:color="0000FF"/>
        </w:rPr>
        <w:t xml:space="preserve"> até 2016</w:t>
      </w:r>
      <w:r>
        <w:rPr>
          <w:rFonts w:ascii="Arial" w:hAnsi="Arial" w:cs="Arial"/>
          <w:szCs w:val="22"/>
          <w:u w:color="0000FF"/>
        </w:rPr>
        <w:t xml:space="preserve">, utilizando-se </w:t>
      </w:r>
      <w:r w:rsidR="00181B44" w:rsidRPr="00C85109">
        <w:rPr>
          <w:rFonts w:ascii="Arial" w:hAnsi="Arial" w:cs="Arial"/>
          <w:szCs w:val="22"/>
          <w:u w:color="0000FF"/>
        </w:rPr>
        <w:t>o IPCA;</w:t>
      </w:r>
    </w:p>
    <w:p w:rsidR="00181B44" w:rsidRPr="00C85109" w:rsidRDefault="00181B44" w:rsidP="00400A18">
      <w:pPr>
        <w:pStyle w:val="Recuodecorpodetexto2"/>
        <w:numPr>
          <w:ilvl w:val="0"/>
          <w:numId w:val="9"/>
        </w:numPr>
        <w:tabs>
          <w:tab w:val="clear" w:pos="1710"/>
          <w:tab w:val="num" w:pos="1134"/>
        </w:tabs>
        <w:ind w:left="1134" w:hanging="283"/>
        <w:rPr>
          <w:rFonts w:ascii="Arial" w:hAnsi="Arial" w:cs="Arial"/>
          <w:szCs w:val="22"/>
          <w:u w:color="0000FF"/>
        </w:rPr>
      </w:pPr>
      <w:proofErr w:type="gramStart"/>
      <w:r w:rsidRPr="00C85109">
        <w:rPr>
          <w:rFonts w:ascii="Arial" w:hAnsi="Arial" w:cs="Arial"/>
          <w:szCs w:val="22"/>
          <w:u w:color="0000FF"/>
        </w:rPr>
        <w:t>as</w:t>
      </w:r>
      <w:proofErr w:type="gramEnd"/>
      <w:r w:rsidRPr="00C85109">
        <w:rPr>
          <w:rFonts w:ascii="Arial" w:hAnsi="Arial" w:cs="Arial"/>
          <w:szCs w:val="22"/>
          <w:u w:color="0000FF"/>
        </w:rPr>
        <w:t xml:space="preserve"> especificidades de cada um dos fundos; e</w:t>
      </w:r>
    </w:p>
    <w:p w:rsidR="00181B44" w:rsidRPr="00C85109" w:rsidRDefault="00181B44" w:rsidP="00400A18">
      <w:pPr>
        <w:pStyle w:val="Recuodecorpodetexto2"/>
        <w:numPr>
          <w:ilvl w:val="0"/>
          <w:numId w:val="9"/>
        </w:numPr>
        <w:tabs>
          <w:tab w:val="clear" w:pos="1710"/>
          <w:tab w:val="num" w:pos="1134"/>
        </w:tabs>
        <w:ind w:left="1134" w:hanging="283"/>
        <w:rPr>
          <w:rFonts w:ascii="Arial" w:hAnsi="Arial" w:cs="Arial"/>
          <w:szCs w:val="22"/>
          <w:u w:color="0000FF"/>
        </w:rPr>
      </w:pPr>
      <w:proofErr w:type="gramStart"/>
      <w:r w:rsidRPr="00C85109">
        <w:rPr>
          <w:rFonts w:ascii="Arial" w:hAnsi="Arial" w:cs="Arial"/>
          <w:szCs w:val="22"/>
          <w:u w:color="0000FF"/>
        </w:rPr>
        <w:lastRenderedPageBreak/>
        <w:t>a</w:t>
      </w:r>
      <w:proofErr w:type="gramEnd"/>
      <w:r w:rsidRPr="00C85109">
        <w:rPr>
          <w:rFonts w:ascii="Arial" w:hAnsi="Arial" w:cs="Arial"/>
          <w:szCs w:val="22"/>
          <w:u w:color="0000FF"/>
        </w:rPr>
        <w:t xml:space="preserve"> </w:t>
      </w:r>
      <w:r w:rsidR="00400A18">
        <w:rPr>
          <w:rFonts w:ascii="Arial" w:hAnsi="Arial" w:cs="Arial"/>
          <w:szCs w:val="22"/>
          <w:u w:color="0000FF"/>
        </w:rPr>
        <w:t>Taxa de Juros de mercado (Taxa S</w:t>
      </w:r>
      <w:r w:rsidRPr="00C85109">
        <w:rPr>
          <w:rFonts w:ascii="Arial" w:hAnsi="Arial" w:cs="Arial"/>
          <w:szCs w:val="22"/>
          <w:u w:color="0000FF"/>
        </w:rPr>
        <w:t xml:space="preserve">elic) </w:t>
      </w:r>
      <w:r w:rsidR="00400A18">
        <w:rPr>
          <w:rFonts w:ascii="Arial" w:hAnsi="Arial" w:cs="Arial"/>
          <w:szCs w:val="22"/>
          <w:u w:color="0000FF"/>
        </w:rPr>
        <w:t xml:space="preserve">de </w:t>
      </w:r>
      <w:r w:rsidRPr="00C85109">
        <w:rPr>
          <w:rFonts w:ascii="Arial" w:hAnsi="Arial" w:cs="Arial"/>
          <w:szCs w:val="22"/>
          <w:u w:color="0000FF"/>
        </w:rPr>
        <w:t xml:space="preserve">7,50% a.a, sem viés (fonte BACEN – Ata da </w:t>
      </w:r>
      <w:r w:rsidRPr="00C85109">
        <w:rPr>
          <w:rFonts w:ascii="Arial" w:hAnsi="Arial" w:cs="Arial"/>
          <w:szCs w:val="22"/>
        </w:rPr>
        <w:t>174ª Reunião</w:t>
      </w:r>
      <w:r w:rsidR="00400A18">
        <w:rPr>
          <w:rFonts w:ascii="Arial" w:hAnsi="Arial" w:cs="Arial"/>
          <w:szCs w:val="22"/>
        </w:rPr>
        <w:t>,</w:t>
      </w:r>
      <w:r w:rsidRPr="00C85109">
        <w:rPr>
          <w:rFonts w:ascii="Arial" w:hAnsi="Arial" w:cs="Arial"/>
          <w:szCs w:val="22"/>
        </w:rPr>
        <w:t xml:space="preserve"> realizada nos dias 16 </w:t>
      </w:r>
      <w:r w:rsidRPr="00C85109">
        <w:rPr>
          <w:rFonts w:ascii="Arial" w:hAnsi="Arial" w:cs="Arial"/>
          <w:szCs w:val="22"/>
          <w:u w:color="0000FF"/>
        </w:rPr>
        <w:t>e 17 de abril de 2013);</w:t>
      </w:r>
    </w:p>
    <w:p w:rsidR="00181B44" w:rsidRPr="00C85109" w:rsidRDefault="00181B44" w:rsidP="00181B44">
      <w:pPr>
        <w:pStyle w:val="Recuodecorpodetexto2"/>
        <w:rPr>
          <w:rFonts w:ascii="Arial" w:hAnsi="Arial"/>
          <w:szCs w:val="22"/>
          <w:u w:color="0000FF"/>
        </w:rPr>
      </w:pPr>
    </w:p>
    <w:p w:rsidR="003729CD" w:rsidRDefault="003729CD" w:rsidP="00F355DB">
      <w:pPr>
        <w:pStyle w:val="Recuodecorpodetexto2"/>
        <w:ind w:left="720" w:firstLine="0"/>
        <w:rPr>
          <w:rFonts w:ascii="Arial" w:hAnsi="Arial"/>
          <w:szCs w:val="22"/>
          <w:u w:color="0000FF"/>
        </w:rPr>
      </w:pPr>
    </w:p>
    <w:p w:rsidR="00304154" w:rsidRPr="001765AE" w:rsidRDefault="00304154" w:rsidP="00F355DB">
      <w:pPr>
        <w:pStyle w:val="Recuodecorpodetexto2"/>
        <w:ind w:left="720" w:firstLine="0"/>
        <w:rPr>
          <w:rFonts w:ascii="Arial" w:hAnsi="Arial"/>
          <w:szCs w:val="22"/>
          <w:u w:color="0000FF"/>
        </w:rPr>
      </w:pPr>
    </w:p>
    <w:p w:rsidR="00145968" w:rsidRPr="00B9171C" w:rsidRDefault="007F1ADB" w:rsidP="00F355DB">
      <w:pPr>
        <w:pStyle w:val="Ttulo9"/>
        <w:tabs>
          <w:tab w:val="left" w:pos="7125"/>
        </w:tabs>
        <w:ind w:right="0"/>
        <w:rPr>
          <w:szCs w:val="22"/>
          <w:u w:color="0000FF"/>
        </w:rPr>
      </w:pPr>
      <w:r w:rsidRPr="00B9171C">
        <w:rPr>
          <w:szCs w:val="22"/>
          <w:u w:color="0000FF"/>
        </w:rPr>
        <w:t>RENÚNCIA</w:t>
      </w:r>
      <w:r w:rsidR="009A5933" w:rsidRPr="00B9171C">
        <w:rPr>
          <w:szCs w:val="22"/>
          <w:u w:color="0000FF"/>
        </w:rPr>
        <w:t xml:space="preserve"> DE </w:t>
      </w:r>
      <w:r w:rsidR="00B9171C">
        <w:rPr>
          <w:szCs w:val="22"/>
          <w:u w:color="0000FF"/>
        </w:rPr>
        <w:t>BENEFÍCIOS</w:t>
      </w:r>
      <w:r w:rsidRPr="00B9171C">
        <w:rPr>
          <w:szCs w:val="22"/>
          <w:u w:color="0000FF"/>
        </w:rPr>
        <w:t xml:space="preserve"> PARA 20</w:t>
      </w:r>
      <w:r w:rsidR="00956317" w:rsidRPr="00B9171C">
        <w:rPr>
          <w:szCs w:val="22"/>
          <w:u w:color="0000FF"/>
        </w:rPr>
        <w:t>1</w:t>
      </w:r>
      <w:r w:rsidR="005A6B76" w:rsidRPr="00B9171C">
        <w:rPr>
          <w:szCs w:val="22"/>
          <w:u w:color="0000FF"/>
        </w:rPr>
        <w:t>4</w:t>
      </w:r>
      <w:r w:rsidR="00145968" w:rsidRPr="00B9171C">
        <w:rPr>
          <w:szCs w:val="22"/>
          <w:u w:color="0000FF"/>
        </w:rPr>
        <w:t>:</w:t>
      </w:r>
    </w:p>
    <w:p w:rsidR="00B9171C" w:rsidRPr="00B9171C" w:rsidRDefault="00B9171C" w:rsidP="00B9171C"/>
    <w:p w:rsidR="00C11EB2" w:rsidRDefault="00C11EB2" w:rsidP="00F355DB">
      <w:pPr>
        <w:jc w:val="both"/>
        <w:rPr>
          <w:sz w:val="22"/>
          <w:szCs w:val="22"/>
        </w:rPr>
      </w:pPr>
    </w:p>
    <w:p w:rsidR="003729CD" w:rsidRPr="001765AE" w:rsidRDefault="003729CD" w:rsidP="00F355DB">
      <w:pPr>
        <w:jc w:val="both"/>
        <w:rPr>
          <w:sz w:val="22"/>
          <w:szCs w:val="22"/>
        </w:rPr>
      </w:pPr>
    </w:p>
    <w:p w:rsidR="009A5933" w:rsidRPr="001765AE" w:rsidRDefault="0025328B" w:rsidP="00E40E2D">
      <w:pPr>
        <w:numPr>
          <w:ilvl w:val="0"/>
          <w:numId w:val="11"/>
        </w:numPr>
        <w:jc w:val="both"/>
        <w:rPr>
          <w:rFonts w:ascii="Arial" w:hAnsi="Arial" w:cs="Arial"/>
          <w:b/>
          <w:sz w:val="22"/>
          <w:szCs w:val="22"/>
        </w:rPr>
      </w:pPr>
      <w:r w:rsidRPr="001765AE">
        <w:rPr>
          <w:rFonts w:ascii="Arial" w:hAnsi="Arial" w:cs="Arial"/>
          <w:b/>
          <w:sz w:val="22"/>
          <w:szCs w:val="22"/>
        </w:rPr>
        <w:t>BENEFÍCIOS</w:t>
      </w:r>
      <w:r w:rsidR="00530FF5" w:rsidRPr="001765AE">
        <w:rPr>
          <w:rFonts w:ascii="Arial" w:hAnsi="Arial" w:cs="Arial"/>
          <w:b/>
          <w:sz w:val="22"/>
          <w:szCs w:val="22"/>
        </w:rPr>
        <w:t xml:space="preserve"> CREDITÍCI</w:t>
      </w:r>
      <w:r w:rsidRPr="001765AE">
        <w:rPr>
          <w:rFonts w:ascii="Arial" w:hAnsi="Arial" w:cs="Arial"/>
          <w:b/>
          <w:sz w:val="22"/>
          <w:szCs w:val="22"/>
        </w:rPr>
        <w:t>OS</w:t>
      </w:r>
      <w:r w:rsidR="009A5933" w:rsidRPr="001765AE">
        <w:rPr>
          <w:rFonts w:ascii="Arial" w:hAnsi="Arial" w:cs="Arial"/>
          <w:b/>
          <w:sz w:val="22"/>
          <w:szCs w:val="22"/>
        </w:rPr>
        <w:t>:</w:t>
      </w:r>
    </w:p>
    <w:p w:rsidR="00293AF0" w:rsidRPr="001765AE" w:rsidRDefault="00293AF0" w:rsidP="00F355DB">
      <w:pPr>
        <w:jc w:val="both"/>
        <w:rPr>
          <w:b/>
          <w:sz w:val="22"/>
          <w:szCs w:val="22"/>
        </w:rPr>
      </w:pPr>
    </w:p>
    <w:p w:rsidR="00293AF0" w:rsidRPr="001765AE" w:rsidRDefault="00293AF0" w:rsidP="00400A18">
      <w:pPr>
        <w:ind w:firstLine="851"/>
        <w:jc w:val="both"/>
        <w:rPr>
          <w:rFonts w:ascii="Arial" w:hAnsi="Arial"/>
          <w:sz w:val="22"/>
          <w:szCs w:val="22"/>
          <w:u w:color="0000FF"/>
        </w:rPr>
      </w:pPr>
      <w:r w:rsidRPr="001765AE">
        <w:rPr>
          <w:rFonts w:ascii="Arial" w:hAnsi="Arial"/>
          <w:sz w:val="22"/>
          <w:szCs w:val="22"/>
          <w:u w:color="0000FF"/>
        </w:rPr>
        <w:t xml:space="preserve">No âmbito do Governo do Distrito Federal, o gasto com benefícios creditícios tem origem </w:t>
      </w:r>
      <w:r w:rsidR="00207BE2" w:rsidRPr="001765AE">
        <w:rPr>
          <w:rFonts w:ascii="Arial" w:hAnsi="Arial"/>
          <w:sz w:val="22"/>
          <w:szCs w:val="22"/>
          <w:u w:color="0000FF"/>
        </w:rPr>
        <w:t>n</w:t>
      </w:r>
      <w:r w:rsidRPr="001765AE">
        <w:rPr>
          <w:rFonts w:ascii="Arial" w:hAnsi="Arial"/>
          <w:sz w:val="22"/>
          <w:szCs w:val="22"/>
          <w:u w:color="0000FF"/>
        </w:rPr>
        <w:t xml:space="preserve">os </w:t>
      </w:r>
      <w:r w:rsidR="008A38EC">
        <w:rPr>
          <w:rFonts w:ascii="Arial" w:hAnsi="Arial"/>
          <w:sz w:val="22"/>
          <w:szCs w:val="22"/>
          <w:u w:color="0000FF"/>
        </w:rPr>
        <w:t>quatro</w:t>
      </w:r>
      <w:r w:rsidRPr="001765AE">
        <w:rPr>
          <w:rFonts w:ascii="Arial" w:hAnsi="Arial"/>
          <w:sz w:val="22"/>
          <w:szCs w:val="22"/>
          <w:u w:color="0000FF"/>
        </w:rPr>
        <w:t xml:space="preserve"> fundos, abaixo identificados, os quais </w:t>
      </w:r>
      <w:r w:rsidR="00E0058D">
        <w:rPr>
          <w:rFonts w:ascii="Arial" w:hAnsi="Arial"/>
          <w:sz w:val="22"/>
          <w:szCs w:val="22"/>
          <w:u w:color="0000FF"/>
        </w:rPr>
        <w:t>tê</w:t>
      </w:r>
      <w:r w:rsidR="003F3510">
        <w:rPr>
          <w:rFonts w:ascii="Arial" w:hAnsi="Arial"/>
          <w:sz w:val="22"/>
          <w:szCs w:val="22"/>
          <w:u w:color="0000FF"/>
        </w:rPr>
        <w:t xml:space="preserve">m por objetivo </w:t>
      </w:r>
      <w:r w:rsidRPr="001765AE">
        <w:rPr>
          <w:rFonts w:ascii="Arial" w:hAnsi="Arial"/>
          <w:sz w:val="22"/>
          <w:szCs w:val="22"/>
          <w:u w:color="0000FF"/>
        </w:rPr>
        <w:t>torna</w:t>
      </w:r>
      <w:r w:rsidR="003F3510">
        <w:rPr>
          <w:rFonts w:ascii="Arial" w:hAnsi="Arial"/>
          <w:sz w:val="22"/>
          <w:szCs w:val="22"/>
          <w:u w:color="0000FF"/>
        </w:rPr>
        <w:t>r</w:t>
      </w:r>
      <w:r w:rsidRPr="001765AE">
        <w:rPr>
          <w:rFonts w:ascii="Arial" w:hAnsi="Arial"/>
          <w:sz w:val="22"/>
          <w:szCs w:val="22"/>
          <w:u w:color="0000FF"/>
        </w:rPr>
        <w:t xml:space="preserve"> </w:t>
      </w:r>
      <w:r w:rsidR="00832E3E" w:rsidRPr="001765AE">
        <w:rPr>
          <w:rFonts w:ascii="Arial" w:hAnsi="Arial"/>
          <w:sz w:val="22"/>
          <w:szCs w:val="22"/>
          <w:u w:color="0000FF"/>
        </w:rPr>
        <w:t>mais</w:t>
      </w:r>
      <w:r w:rsidRPr="001765AE">
        <w:rPr>
          <w:rFonts w:ascii="Arial" w:hAnsi="Arial"/>
          <w:sz w:val="22"/>
          <w:szCs w:val="22"/>
          <w:u w:color="0000FF"/>
        </w:rPr>
        <w:t xml:space="preserve"> acessíveis</w:t>
      </w:r>
      <w:r w:rsidR="003F3510">
        <w:rPr>
          <w:rFonts w:ascii="Arial" w:hAnsi="Arial"/>
          <w:sz w:val="22"/>
          <w:szCs w:val="22"/>
          <w:u w:color="0000FF"/>
        </w:rPr>
        <w:t xml:space="preserve"> os recursos </w:t>
      </w:r>
      <w:r w:rsidR="008A38EC">
        <w:rPr>
          <w:rFonts w:ascii="Arial" w:hAnsi="Arial"/>
          <w:sz w:val="22"/>
          <w:szCs w:val="22"/>
          <w:u w:color="0000FF"/>
        </w:rPr>
        <w:t xml:space="preserve">financeiros oferecidos </w:t>
      </w:r>
      <w:r w:rsidR="003F3510">
        <w:rPr>
          <w:rFonts w:ascii="Arial" w:hAnsi="Arial"/>
          <w:sz w:val="22"/>
          <w:szCs w:val="22"/>
          <w:u w:color="0000FF"/>
        </w:rPr>
        <w:t>pelos</w:t>
      </w:r>
      <w:r w:rsidRPr="001765AE">
        <w:rPr>
          <w:rFonts w:ascii="Arial" w:hAnsi="Arial"/>
          <w:sz w:val="22"/>
          <w:szCs w:val="22"/>
          <w:u w:color="0000FF"/>
        </w:rPr>
        <w:t xml:space="preserve"> beneficiários </w:t>
      </w:r>
      <w:r w:rsidR="008A38EC">
        <w:rPr>
          <w:rFonts w:ascii="Arial" w:hAnsi="Arial"/>
          <w:sz w:val="22"/>
          <w:szCs w:val="22"/>
          <w:u w:color="0000FF"/>
        </w:rPr>
        <w:t>a</w:t>
      </w:r>
      <w:r w:rsidRPr="001765AE">
        <w:rPr>
          <w:rFonts w:ascii="Arial" w:hAnsi="Arial"/>
          <w:sz w:val="22"/>
          <w:szCs w:val="22"/>
          <w:u w:color="0000FF"/>
        </w:rPr>
        <w:t xml:space="preserve"> determinados segmentos da economia</w:t>
      </w:r>
      <w:r w:rsidR="00E0058D">
        <w:rPr>
          <w:rFonts w:ascii="Arial" w:hAnsi="Arial"/>
          <w:sz w:val="22"/>
          <w:szCs w:val="22"/>
          <w:u w:color="0000FF"/>
        </w:rPr>
        <w:t>,</w:t>
      </w:r>
      <w:r w:rsidRPr="001765AE">
        <w:rPr>
          <w:rFonts w:ascii="Arial" w:hAnsi="Arial"/>
          <w:sz w:val="22"/>
          <w:szCs w:val="22"/>
          <w:u w:color="0000FF"/>
        </w:rPr>
        <w:t xml:space="preserve"> com taxas de juros subsidiad</w:t>
      </w:r>
      <w:r w:rsidR="00832E3E" w:rsidRPr="001765AE">
        <w:rPr>
          <w:rFonts w:ascii="Arial" w:hAnsi="Arial"/>
          <w:sz w:val="22"/>
          <w:szCs w:val="22"/>
          <w:u w:color="0000FF"/>
        </w:rPr>
        <w:t>a</w:t>
      </w:r>
      <w:r w:rsidRPr="001765AE">
        <w:rPr>
          <w:rFonts w:ascii="Arial" w:hAnsi="Arial"/>
          <w:sz w:val="22"/>
          <w:szCs w:val="22"/>
          <w:u w:color="0000FF"/>
        </w:rPr>
        <w:t>s.</w:t>
      </w:r>
    </w:p>
    <w:p w:rsidR="00145968" w:rsidRDefault="00145968" w:rsidP="00400A18">
      <w:pPr>
        <w:pStyle w:val="Ttulo9"/>
        <w:ind w:right="0" w:firstLine="851"/>
        <w:jc w:val="both"/>
        <w:rPr>
          <w:sz w:val="22"/>
          <w:szCs w:val="22"/>
          <w:u w:color="0000FF"/>
        </w:rPr>
      </w:pPr>
    </w:p>
    <w:p w:rsidR="00344696" w:rsidRPr="00344696" w:rsidRDefault="00344696" w:rsidP="00400A18">
      <w:pPr>
        <w:ind w:firstLine="851"/>
      </w:pPr>
    </w:p>
    <w:p w:rsidR="00795980" w:rsidRPr="001765AE" w:rsidRDefault="00D50E86" w:rsidP="00400A18">
      <w:pPr>
        <w:pStyle w:val="Recuodecorpodetexto2"/>
        <w:ind w:firstLine="851"/>
        <w:rPr>
          <w:rFonts w:ascii="Arial" w:hAnsi="Arial"/>
          <w:szCs w:val="22"/>
          <w:u w:color="0000FF"/>
        </w:rPr>
      </w:pPr>
      <w:r w:rsidRPr="001765AE">
        <w:rPr>
          <w:rFonts w:ascii="Arial" w:hAnsi="Arial"/>
          <w:szCs w:val="22"/>
          <w:u w:color="0000FF"/>
        </w:rPr>
        <w:t>I</w:t>
      </w:r>
      <w:r w:rsidR="00B6119E" w:rsidRPr="001765AE">
        <w:rPr>
          <w:rFonts w:ascii="Arial" w:hAnsi="Arial"/>
          <w:szCs w:val="22"/>
          <w:u w:color="0000FF"/>
        </w:rPr>
        <w:t xml:space="preserve">) </w:t>
      </w:r>
      <w:r w:rsidR="00145968" w:rsidRPr="001765AE">
        <w:rPr>
          <w:rFonts w:ascii="Arial" w:hAnsi="Arial"/>
          <w:szCs w:val="22"/>
          <w:u w:color="0000FF"/>
        </w:rPr>
        <w:t xml:space="preserve">O </w:t>
      </w:r>
      <w:r w:rsidR="00145968" w:rsidRPr="001765AE">
        <w:rPr>
          <w:rFonts w:ascii="Arial" w:hAnsi="Arial"/>
          <w:b/>
          <w:szCs w:val="22"/>
          <w:u w:color="0000FF"/>
        </w:rPr>
        <w:t>Fundo</w:t>
      </w:r>
      <w:r w:rsidR="00FA2DC3" w:rsidRPr="001765AE">
        <w:rPr>
          <w:rFonts w:ascii="Arial" w:hAnsi="Arial"/>
          <w:b/>
          <w:szCs w:val="22"/>
          <w:u w:color="0000FF"/>
        </w:rPr>
        <w:t xml:space="preserve"> de Aval do Distrito Federal</w:t>
      </w:r>
      <w:r w:rsidR="00A611D4" w:rsidRPr="001765AE">
        <w:rPr>
          <w:rFonts w:ascii="Arial" w:hAnsi="Arial"/>
          <w:szCs w:val="22"/>
          <w:u w:color="0000FF"/>
        </w:rPr>
        <w:t xml:space="preserve"> – </w:t>
      </w:r>
      <w:r w:rsidR="00A611D4" w:rsidRPr="001765AE">
        <w:rPr>
          <w:rFonts w:ascii="Arial" w:hAnsi="Arial"/>
          <w:b/>
          <w:szCs w:val="22"/>
          <w:u w:color="0000FF"/>
        </w:rPr>
        <w:t>FADF,</w:t>
      </w:r>
      <w:r w:rsidR="00FA2DC3" w:rsidRPr="001765AE">
        <w:rPr>
          <w:rFonts w:ascii="Arial" w:hAnsi="Arial"/>
          <w:szCs w:val="22"/>
          <w:u w:color="0000FF"/>
        </w:rPr>
        <w:t xml:space="preserve"> criado pela Lei nº 2.652, de 27 de dezembro de 2000,</w:t>
      </w:r>
      <w:r w:rsidR="00450DF3">
        <w:rPr>
          <w:rFonts w:ascii="Arial" w:hAnsi="Arial"/>
          <w:szCs w:val="22"/>
          <w:u w:color="0000FF"/>
        </w:rPr>
        <w:t xml:space="preserve"> com a nova redação dada pela Lei nº 4.726, de 28 de dezembro de 2011, </w:t>
      </w:r>
      <w:r w:rsidR="00A62F94">
        <w:rPr>
          <w:rFonts w:ascii="Arial" w:hAnsi="Arial"/>
          <w:szCs w:val="22"/>
          <w:u w:color="0000FF"/>
        </w:rPr>
        <w:t>r</w:t>
      </w:r>
      <w:r w:rsidR="00E0058D">
        <w:rPr>
          <w:rFonts w:ascii="Arial" w:hAnsi="Arial"/>
          <w:szCs w:val="22"/>
          <w:u w:color="0000FF"/>
        </w:rPr>
        <w:t>egulamentada</w:t>
      </w:r>
      <w:r w:rsidR="00FA2DC3" w:rsidRPr="001765AE">
        <w:rPr>
          <w:rFonts w:ascii="Arial" w:hAnsi="Arial"/>
          <w:szCs w:val="22"/>
          <w:u w:color="0000FF"/>
        </w:rPr>
        <w:t xml:space="preserve"> pelo Decreto nº 22.024, de 22 de março de 2001, </w:t>
      </w:r>
      <w:r w:rsidR="00A62F94">
        <w:rPr>
          <w:rFonts w:ascii="Arial" w:hAnsi="Arial"/>
          <w:szCs w:val="22"/>
          <w:u w:color="0000FF"/>
        </w:rPr>
        <w:t xml:space="preserve">e cuja operacionalidade foi alterada pelo Decreto nº 33.616, de 17 de abril de 2012, </w:t>
      </w:r>
      <w:r w:rsidR="00E0058D" w:rsidRPr="001765AE">
        <w:rPr>
          <w:rFonts w:ascii="Arial" w:hAnsi="Arial"/>
          <w:szCs w:val="22"/>
          <w:u w:color="0000FF"/>
        </w:rPr>
        <w:t>vinculado à Secretaria de Estado de Agric</w:t>
      </w:r>
      <w:r w:rsidR="00E0058D">
        <w:rPr>
          <w:rFonts w:ascii="Arial" w:hAnsi="Arial"/>
          <w:szCs w:val="22"/>
          <w:u w:color="0000FF"/>
        </w:rPr>
        <w:t>ultura e Desenvolvimento Rural</w:t>
      </w:r>
      <w:r w:rsidR="00E0058D" w:rsidRPr="001765AE">
        <w:rPr>
          <w:rFonts w:ascii="Arial" w:hAnsi="Arial"/>
          <w:szCs w:val="22"/>
          <w:u w:color="0000FF"/>
        </w:rPr>
        <w:t>,</w:t>
      </w:r>
      <w:r w:rsidR="00E0058D">
        <w:rPr>
          <w:rFonts w:ascii="Arial" w:hAnsi="Arial"/>
          <w:szCs w:val="22"/>
          <w:u w:color="0000FF"/>
        </w:rPr>
        <w:t xml:space="preserve"> </w:t>
      </w:r>
      <w:r w:rsidR="00A62F94">
        <w:rPr>
          <w:rFonts w:ascii="Arial" w:hAnsi="Arial"/>
          <w:szCs w:val="22"/>
          <w:u w:color="0000FF"/>
        </w:rPr>
        <w:t>é</w:t>
      </w:r>
      <w:r w:rsidR="00E0058D">
        <w:rPr>
          <w:rFonts w:ascii="Arial" w:hAnsi="Arial"/>
          <w:szCs w:val="22"/>
          <w:u w:color="0000FF"/>
        </w:rPr>
        <w:t xml:space="preserve"> a u</w:t>
      </w:r>
      <w:r w:rsidR="00FA2DC3" w:rsidRPr="001765AE">
        <w:rPr>
          <w:rFonts w:ascii="Arial" w:hAnsi="Arial"/>
          <w:szCs w:val="22"/>
          <w:u w:color="0000FF"/>
        </w:rPr>
        <w:t xml:space="preserve">nidade responsável pela concessão de garantias complementares </w:t>
      </w:r>
      <w:r w:rsidR="00344696">
        <w:rPr>
          <w:rFonts w:ascii="Arial" w:hAnsi="Arial"/>
          <w:szCs w:val="22"/>
          <w:u w:color="0000FF"/>
        </w:rPr>
        <w:t xml:space="preserve">necessárias à contratação de financiamentos junto </w:t>
      </w:r>
      <w:r w:rsidR="00E0058D">
        <w:rPr>
          <w:rFonts w:ascii="Arial" w:hAnsi="Arial"/>
          <w:szCs w:val="22"/>
          <w:u w:color="0000FF"/>
        </w:rPr>
        <w:t>a</w:t>
      </w:r>
      <w:r w:rsidR="00344696">
        <w:rPr>
          <w:rFonts w:ascii="Arial" w:hAnsi="Arial"/>
          <w:szCs w:val="22"/>
          <w:u w:color="0000FF"/>
        </w:rPr>
        <w:t xml:space="preserve"> instituições financeiras e aos fundos governamentais do Distrito Federal para os produtores r</w:t>
      </w:r>
      <w:r w:rsidR="00E0058D">
        <w:rPr>
          <w:rFonts w:ascii="Arial" w:hAnsi="Arial"/>
          <w:szCs w:val="22"/>
          <w:u w:color="0000FF"/>
        </w:rPr>
        <w:t>urais, assentados da reforma ag</w:t>
      </w:r>
      <w:r w:rsidR="00344696">
        <w:rPr>
          <w:rFonts w:ascii="Arial" w:hAnsi="Arial"/>
          <w:szCs w:val="22"/>
          <w:u w:color="0000FF"/>
        </w:rPr>
        <w:t>rária ou suas cooperativas no Di</w:t>
      </w:r>
      <w:r w:rsidR="00E0058D">
        <w:rPr>
          <w:rFonts w:ascii="Arial" w:hAnsi="Arial"/>
          <w:szCs w:val="22"/>
          <w:u w:color="0000FF"/>
        </w:rPr>
        <w:t>strito Federal e na Região Inte</w:t>
      </w:r>
      <w:r w:rsidR="00344696">
        <w:rPr>
          <w:rFonts w:ascii="Arial" w:hAnsi="Arial"/>
          <w:szCs w:val="22"/>
          <w:u w:color="0000FF"/>
        </w:rPr>
        <w:t>grada d</w:t>
      </w:r>
      <w:r w:rsidR="00E0058D">
        <w:rPr>
          <w:rFonts w:ascii="Arial" w:hAnsi="Arial"/>
          <w:szCs w:val="22"/>
          <w:u w:color="0000FF"/>
        </w:rPr>
        <w:t>e</w:t>
      </w:r>
      <w:r w:rsidR="00344696">
        <w:rPr>
          <w:rFonts w:ascii="Arial" w:hAnsi="Arial"/>
          <w:szCs w:val="22"/>
          <w:u w:color="0000FF"/>
        </w:rPr>
        <w:t xml:space="preserve"> Desenvolvimento Econômico do Distrito Federal e Entorno – RIDE, conforme requisitos </w:t>
      </w:r>
      <w:r w:rsidR="00555D01">
        <w:rPr>
          <w:rFonts w:ascii="Arial" w:hAnsi="Arial"/>
          <w:szCs w:val="22"/>
          <w:u w:color="0000FF"/>
        </w:rPr>
        <w:t>estabelecidos.</w:t>
      </w:r>
    </w:p>
    <w:p w:rsidR="00D845EB" w:rsidRDefault="00D845EB" w:rsidP="00400A18">
      <w:pPr>
        <w:pStyle w:val="Recuodecorpodetexto2"/>
        <w:ind w:firstLine="851"/>
        <w:rPr>
          <w:rFonts w:ascii="Arial" w:hAnsi="Arial"/>
          <w:szCs w:val="22"/>
          <w:u w:color="0000FF"/>
        </w:rPr>
      </w:pPr>
    </w:p>
    <w:p w:rsidR="00D845EB" w:rsidRPr="0044104D" w:rsidRDefault="00D845EB" w:rsidP="00400A18">
      <w:pPr>
        <w:ind w:firstLine="851"/>
        <w:jc w:val="both"/>
        <w:rPr>
          <w:rFonts w:ascii="Arial" w:hAnsi="Arial"/>
          <w:color w:val="000000"/>
          <w:sz w:val="22"/>
          <w:szCs w:val="22"/>
          <w:u w:color="0000FF"/>
        </w:rPr>
      </w:pPr>
      <w:r w:rsidRPr="0044104D">
        <w:rPr>
          <w:rFonts w:ascii="Arial" w:hAnsi="Arial"/>
          <w:color w:val="000000"/>
          <w:sz w:val="22"/>
          <w:szCs w:val="22"/>
          <w:u w:color="0000FF"/>
        </w:rPr>
        <w:t xml:space="preserve">A </w:t>
      </w:r>
      <w:r w:rsidR="000C71C8" w:rsidRPr="0044104D">
        <w:rPr>
          <w:rFonts w:ascii="Arial" w:hAnsi="Arial"/>
          <w:color w:val="000000"/>
          <w:sz w:val="22"/>
          <w:szCs w:val="22"/>
          <w:u w:color="0000FF"/>
        </w:rPr>
        <w:t>taxa de concessão de aval nas operações do FADF é de meio por conto do valor da garantia ofertada e pode ser alterada por ato do Conselho Administrativo e Gestor, conform</w:t>
      </w:r>
      <w:r w:rsidR="00B53936" w:rsidRPr="0044104D">
        <w:rPr>
          <w:rFonts w:ascii="Arial" w:hAnsi="Arial"/>
          <w:color w:val="000000"/>
          <w:sz w:val="22"/>
          <w:szCs w:val="22"/>
          <w:u w:color="0000FF"/>
        </w:rPr>
        <w:t>e</w:t>
      </w:r>
      <w:r w:rsidR="000C71C8" w:rsidRPr="0044104D">
        <w:rPr>
          <w:rFonts w:ascii="Arial" w:hAnsi="Arial"/>
          <w:color w:val="000000"/>
          <w:sz w:val="22"/>
          <w:szCs w:val="22"/>
          <w:u w:color="0000FF"/>
        </w:rPr>
        <w:t xml:space="preserve"> estabelecido no art. 6º da mencionada Lei que criou o FADF</w:t>
      </w:r>
      <w:r w:rsidRPr="0044104D">
        <w:rPr>
          <w:rFonts w:ascii="Arial" w:hAnsi="Arial"/>
          <w:color w:val="000000"/>
          <w:sz w:val="22"/>
          <w:szCs w:val="22"/>
          <w:u w:color="0000FF"/>
        </w:rPr>
        <w:t>.</w:t>
      </w:r>
    </w:p>
    <w:p w:rsidR="00795980" w:rsidRPr="0044104D" w:rsidRDefault="00795980" w:rsidP="00400A18">
      <w:pPr>
        <w:pStyle w:val="Recuodecorpodetexto2"/>
        <w:ind w:firstLine="851"/>
        <w:rPr>
          <w:rFonts w:ascii="Arial" w:hAnsi="Arial"/>
          <w:szCs w:val="22"/>
          <w:u w:color="0000FF"/>
        </w:rPr>
      </w:pPr>
    </w:p>
    <w:p w:rsidR="002560CA" w:rsidRPr="0044104D" w:rsidRDefault="00795980" w:rsidP="00400A18">
      <w:pPr>
        <w:ind w:firstLine="851"/>
        <w:jc w:val="both"/>
        <w:rPr>
          <w:rFonts w:ascii="Arial" w:hAnsi="Arial"/>
          <w:color w:val="000000"/>
          <w:sz w:val="22"/>
          <w:szCs w:val="22"/>
          <w:u w:color="0000FF"/>
        </w:rPr>
      </w:pPr>
      <w:r w:rsidRPr="0044104D">
        <w:rPr>
          <w:rFonts w:ascii="Arial" w:hAnsi="Arial"/>
          <w:color w:val="000000"/>
          <w:sz w:val="22"/>
          <w:szCs w:val="22"/>
          <w:u w:color="0000FF"/>
        </w:rPr>
        <w:t>Considerando que a Unidade não concedeu avais como garantias complementares, nos últimos exercícios</w:t>
      </w:r>
      <w:r w:rsidR="002560CA" w:rsidRPr="0044104D">
        <w:rPr>
          <w:rFonts w:ascii="Arial" w:hAnsi="Arial"/>
          <w:color w:val="000000"/>
          <w:sz w:val="22"/>
          <w:szCs w:val="22"/>
          <w:u w:color="0000FF"/>
        </w:rPr>
        <w:t>;</w:t>
      </w:r>
    </w:p>
    <w:p w:rsidR="00B53936" w:rsidRPr="0044104D" w:rsidRDefault="00B53936" w:rsidP="00400A18">
      <w:pPr>
        <w:ind w:firstLine="851"/>
        <w:jc w:val="both"/>
        <w:rPr>
          <w:rFonts w:ascii="Arial" w:hAnsi="Arial"/>
          <w:color w:val="000000"/>
          <w:sz w:val="22"/>
          <w:szCs w:val="22"/>
          <w:u w:color="0000FF"/>
        </w:rPr>
      </w:pPr>
    </w:p>
    <w:p w:rsidR="00B53936" w:rsidRDefault="002560CA" w:rsidP="00400A18">
      <w:pPr>
        <w:ind w:firstLine="851"/>
        <w:jc w:val="both"/>
        <w:rPr>
          <w:rFonts w:ascii="Arial" w:hAnsi="Arial"/>
          <w:sz w:val="22"/>
          <w:szCs w:val="22"/>
          <w:u w:color="0000FF"/>
        </w:rPr>
      </w:pPr>
      <w:r w:rsidRPr="0044104D">
        <w:rPr>
          <w:rFonts w:ascii="Arial" w:hAnsi="Arial"/>
          <w:color w:val="000000"/>
          <w:sz w:val="22"/>
          <w:szCs w:val="22"/>
          <w:u w:color="0000FF"/>
        </w:rPr>
        <w:t>Considerando que</w:t>
      </w:r>
      <w:r w:rsidR="00555D01">
        <w:rPr>
          <w:rFonts w:ascii="Arial" w:hAnsi="Arial"/>
          <w:color w:val="000000"/>
          <w:sz w:val="22"/>
          <w:szCs w:val="22"/>
          <w:u w:color="0000FF"/>
        </w:rPr>
        <w:t>,</w:t>
      </w:r>
      <w:r w:rsidRPr="0044104D">
        <w:rPr>
          <w:rFonts w:ascii="Arial" w:hAnsi="Arial"/>
          <w:color w:val="000000"/>
          <w:sz w:val="22"/>
          <w:szCs w:val="22"/>
          <w:u w:color="0000FF"/>
        </w:rPr>
        <w:t xml:space="preserve"> mesmo com a nova redação dada pela Lei nº </w:t>
      </w:r>
      <w:r w:rsidRPr="0044104D">
        <w:rPr>
          <w:rFonts w:ascii="Arial" w:hAnsi="Arial"/>
          <w:sz w:val="22"/>
          <w:szCs w:val="22"/>
          <w:u w:color="0000FF"/>
        </w:rPr>
        <w:t xml:space="preserve">4.726, de 28 de dezembro de 2011, </w:t>
      </w:r>
      <w:r w:rsidR="00B53936" w:rsidRPr="0044104D">
        <w:rPr>
          <w:rFonts w:ascii="Arial" w:hAnsi="Arial"/>
          <w:sz w:val="22"/>
          <w:szCs w:val="22"/>
          <w:u w:color="0000FF"/>
        </w:rPr>
        <w:t xml:space="preserve">não apresentou execução </w:t>
      </w:r>
      <w:r w:rsidRPr="0044104D">
        <w:rPr>
          <w:rFonts w:ascii="Arial" w:hAnsi="Arial"/>
          <w:sz w:val="22"/>
          <w:szCs w:val="22"/>
          <w:u w:color="0000FF"/>
        </w:rPr>
        <w:t>no exercício de 2012</w:t>
      </w:r>
      <w:r w:rsidR="00B53936" w:rsidRPr="0044104D">
        <w:rPr>
          <w:rFonts w:ascii="Arial" w:hAnsi="Arial"/>
          <w:sz w:val="22"/>
          <w:szCs w:val="22"/>
          <w:u w:color="0000FF"/>
        </w:rPr>
        <w:t>;</w:t>
      </w:r>
    </w:p>
    <w:p w:rsidR="00E215EB" w:rsidRPr="0044104D" w:rsidRDefault="00E215EB" w:rsidP="00400A18">
      <w:pPr>
        <w:ind w:firstLine="851"/>
        <w:jc w:val="both"/>
        <w:rPr>
          <w:rFonts w:ascii="Arial" w:hAnsi="Arial"/>
          <w:sz w:val="22"/>
          <w:szCs w:val="22"/>
          <w:u w:color="0000FF"/>
        </w:rPr>
      </w:pPr>
    </w:p>
    <w:p w:rsidR="0071156F" w:rsidRPr="0044104D" w:rsidRDefault="002560CA" w:rsidP="00400A18">
      <w:pPr>
        <w:ind w:firstLine="851"/>
        <w:jc w:val="both"/>
        <w:rPr>
          <w:rFonts w:ascii="Arial" w:hAnsi="Arial"/>
          <w:color w:val="000000"/>
          <w:sz w:val="22"/>
          <w:szCs w:val="22"/>
          <w:u w:color="0000FF"/>
        </w:rPr>
      </w:pPr>
      <w:r w:rsidRPr="0044104D">
        <w:rPr>
          <w:rFonts w:ascii="Arial" w:hAnsi="Arial"/>
          <w:sz w:val="22"/>
          <w:szCs w:val="22"/>
          <w:u w:color="0000FF"/>
        </w:rPr>
        <w:t xml:space="preserve"> </w:t>
      </w:r>
      <w:r w:rsidR="00B53936" w:rsidRPr="0044104D">
        <w:rPr>
          <w:rFonts w:ascii="Arial" w:hAnsi="Arial"/>
          <w:sz w:val="22"/>
          <w:szCs w:val="22"/>
          <w:u w:color="0000FF"/>
        </w:rPr>
        <w:t xml:space="preserve">Considerando, </w:t>
      </w:r>
      <w:r w:rsidR="00555D01">
        <w:rPr>
          <w:rFonts w:ascii="Arial" w:hAnsi="Arial"/>
          <w:sz w:val="22"/>
          <w:szCs w:val="22"/>
          <w:u w:color="0000FF"/>
        </w:rPr>
        <w:t>ainda,</w:t>
      </w:r>
      <w:r w:rsidR="00B53936" w:rsidRPr="0044104D">
        <w:rPr>
          <w:rFonts w:ascii="Arial" w:hAnsi="Arial"/>
          <w:sz w:val="22"/>
          <w:szCs w:val="22"/>
          <w:u w:color="0000FF"/>
        </w:rPr>
        <w:t xml:space="preserve"> </w:t>
      </w:r>
      <w:r w:rsidR="00795980" w:rsidRPr="0044104D">
        <w:rPr>
          <w:rFonts w:ascii="Arial" w:hAnsi="Arial"/>
          <w:color w:val="000000"/>
          <w:sz w:val="22"/>
          <w:szCs w:val="22"/>
          <w:u w:color="0000FF"/>
        </w:rPr>
        <w:t xml:space="preserve">que </w:t>
      </w:r>
      <w:r w:rsidR="00832E3E" w:rsidRPr="0044104D">
        <w:rPr>
          <w:rFonts w:ascii="Arial" w:hAnsi="Arial"/>
          <w:color w:val="000000"/>
          <w:sz w:val="22"/>
          <w:szCs w:val="22"/>
          <w:u w:color="0000FF"/>
        </w:rPr>
        <w:t xml:space="preserve">até </w:t>
      </w:r>
      <w:r w:rsidR="00555D01">
        <w:rPr>
          <w:rFonts w:ascii="Arial" w:hAnsi="Arial"/>
          <w:color w:val="000000"/>
          <w:sz w:val="22"/>
          <w:szCs w:val="22"/>
          <w:u w:color="0000FF"/>
        </w:rPr>
        <w:t xml:space="preserve">a </w:t>
      </w:r>
      <w:r w:rsidR="00832E3E" w:rsidRPr="0044104D">
        <w:rPr>
          <w:rFonts w:ascii="Arial" w:hAnsi="Arial"/>
          <w:color w:val="000000"/>
          <w:sz w:val="22"/>
          <w:szCs w:val="22"/>
          <w:u w:color="0000FF"/>
        </w:rPr>
        <w:t>presente data não houve execução apesar da disponibilidade orçamentária</w:t>
      </w:r>
      <w:r w:rsidR="00897CF9">
        <w:rPr>
          <w:rFonts w:ascii="Arial" w:hAnsi="Arial"/>
          <w:color w:val="000000"/>
          <w:sz w:val="22"/>
          <w:szCs w:val="22"/>
          <w:u w:color="0000FF"/>
        </w:rPr>
        <w:t xml:space="preserve"> e da nova normatização citada,</w:t>
      </w:r>
      <w:r w:rsidR="00B53936" w:rsidRPr="0044104D">
        <w:rPr>
          <w:rFonts w:ascii="Arial" w:hAnsi="Arial"/>
          <w:color w:val="000000"/>
          <w:sz w:val="22"/>
          <w:szCs w:val="22"/>
          <w:u w:color="0000FF"/>
        </w:rPr>
        <w:t xml:space="preserve"> </w:t>
      </w:r>
      <w:r w:rsidR="00B6119E" w:rsidRPr="0044104D">
        <w:rPr>
          <w:rFonts w:ascii="Arial" w:hAnsi="Arial"/>
          <w:color w:val="000000"/>
          <w:sz w:val="22"/>
          <w:szCs w:val="22"/>
          <w:u w:color="0000FF"/>
        </w:rPr>
        <w:t xml:space="preserve">não </w:t>
      </w:r>
      <w:r w:rsidR="00897CF9">
        <w:rPr>
          <w:rFonts w:ascii="Arial" w:hAnsi="Arial"/>
          <w:color w:val="000000"/>
          <w:sz w:val="22"/>
          <w:szCs w:val="22"/>
          <w:u w:color="0000FF"/>
        </w:rPr>
        <w:t>há</w:t>
      </w:r>
      <w:r w:rsidR="00832E3E" w:rsidRPr="0044104D">
        <w:rPr>
          <w:rFonts w:ascii="Arial" w:hAnsi="Arial"/>
          <w:color w:val="000000"/>
          <w:sz w:val="22"/>
          <w:szCs w:val="22"/>
          <w:u w:color="0000FF"/>
        </w:rPr>
        <w:t xml:space="preserve"> uma</w:t>
      </w:r>
      <w:r w:rsidR="00B6119E" w:rsidRPr="0044104D">
        <w:rPr>
          <w:rFonts w:ascii="Arial" w:hAnsi="Arial"/>
          <w:color w:val="000000"/>
          <w:sz w:val="22"/>
          <w:szCs w:val="22"/>
          <w:u w:color="0000FF"/>
        </w:rPr>
        <w:t xml:space="preserve"> s</w:t>
      </w:r>
      <w:r w:rsidR="00832E3E" w:rsidRPr="0044104D">
        <w:rPr>
          <w:rFonts w:ascii="Arial" w:hAnsi="Arial"/>
          <w:color w:val="000000"/>
          <w:sz w:val="22"/>
          <w:szCs w:val="22"/>
          <w:u w:color="0000FF"/>
        </w:rPr>
        <w:t>é</w:t>
      </w:r>
      <w:r w:rsidR="00B6119E" w:rsidRPr="0044104D">
        <w:rPr>
          <w:rFonts w:ascii="Arial" w:hAnsi="Arial"/>
          <w:color w:val="000000"/>
          <w:sz w:val="22"/>
          <w:szCs w:val="22"/>
          <w:u w:color="0000FF"/>
        </w:rPr>
        <w:t>rie histórica para subsidiar uma análise mais acurada</w:t>
      </w:r>
      <w:r w:rsidR="00897CF9">
        <w:rPr>
          <w:rFonts w:ascii="Arial" w:hAnsi="Arial"/>
          <w:color w:val="000000"/>
          <w:sz w:val="22"/>
          <w:szCs w:val="22"/>
          <w:u w:color="0000FF"/>
        </w:rPr>
        <w:t>.</w:t>
      </w:r>
      <w:r w:rsidR="009C2197">
        <w:rPr>
          <w:rFonts w:ascii="Arial" w:hAnsi="Arial"/>
          <w:color w:val="000000"/>
          <w:sz w:val="22"/>
          <w:szCs w:val="22"/>
          <w:u w:color="0000FF"/>
        </w:rPr>
        <w:t xml:space="preserve"> </w:t>
      </w:r>
      <w:r w:rsidR="00897CF9">
        <w:rPr>
          <w:rFonts w:ascii="Arial" w:hAnsi="Arial"/>
          <w:color w:val="000000"/>
          <w:sz w:val="22"/>
          <w:szCs w:val="22"/>
          <w:u w:color="0000FF"/>
        </w:rPr>
        <w:t>C</w:t>
      </w:r>
      <w:r w:rsidR="009C2197">
        <w:rPr>
          <w:rFonts w:ascii="Arial" w:hAnsi="Arial"/>
          <w:color w:val="000000"/>
          <w:sz w:val="22"/>
          <w:szCs w:val="22"/>
          <w:u w:color="0000FF"/>
        </w:rPr>
        <w:t xml:space="preserve">om </w:t>
      </w:r>
      <w:r w:rsidR="00897CF9">
        <w:rPr>
          <w:rFonts w:ascii="Arial" w:hAnsi="Arial"/>
          <w:color w:val="000000"/>
          <w:sz w:val="22"/>
          <w:szCs w:val="22"/>
          <w:u w:color="0000FF"/>
        </w:rPr>
        <w:t>edição d</w:t>
      </w:r>
      <w:r w:rsidR="009C2197">
        <w:rPr>
          <w:rFonts w:ascii="Arial" w:hAnsi="Arial"/>
          <w:color w:val="000000"/>
          <w:sz w:val="22"/>
          <w:szCs w:val="22"/>
          <w:u w:color="0000FF"/>
        </w:rPr>
        <w:t>a nova Lei</w:t>
      </w:r>
      <w:r w:rsidR="00555D01">
        <w:rPr>
          <w:rFonts w:ascii="Arial" w:hAnsi="Arial"/>
          <w:color w:val="000000"/>
          <w:sz w:val="22"/>
          <w:szCs w:val="22"/>
          <w:u w:color="0000FF"/>
        </w:rPr>
        <w:t>,</w:t>
      </w:r>
      <w:r w:rsidR="009C2197">
        <w:rPr>
          <w:rFonts w:ascii="Arial" w:hAnsi="Arial"/>
          <w:color w:val="000000"/>
          <w:sz w:val="22"/>
          <w:szCs w:val="22"/>
          <w:u w:color="0000FF"/>
        </w:rPr>
        <w:t xml:space="preserve"> e</w:t>
      </w:r>
      <w:r w:rsidR="00897CF9">
        <w:rPr>
          <w:rFonts w:ascii="Arial" w:hAnsi="Arial"/>
          <w:color w:val="000000"/>
          <w:sz w:val="22"/>
          <w:szCs w:val="22"/>
          <w:u w:color="0000FF"/>
        </w:rPr>
        <w:t xml:space="preserve"> </w:t>
      </w:r>
      <w:r w:rsidR="00555D01">
        <w:rPr>
          <w:rFonts w:ascii="Arial" w:hAnsi="Arial"/>
          <w:color w:val="000000"/>
          <w:sz w:val="22"/>
          <w:szCs w:val="22"/>
          <w:u w:color="0000FF"/>
        </w:rPr>
        <w:t xml:space="preserve">de sua </w:t>
      </w:r>
      <w:r w:rsidR="009C2197">
        <w:rPr>
          <w:rFonts w:ascii="Arial" w:hAnsi="Arial"/>
          <w:color w:val="000000"/>
          <w:sz w:val="22"/>
          <w:szCs w:val="22"/>
          <w:u w:color="0000FF"/>
        </w:rPr>
        <w:t>regulamentação</w:t>
      </w:r>
      <w:r w:rsidR="00555D01">
        <w:rPr>
          <w:rFonts w:ascii="Arial" w:hAnsi="Arial"/>
          <w:color w:val="000000"/>
          <w:sz w:val="22"/>
          <w:szCs w:val="22"/>
          <w:u w:color="0000FF"/>
        </w:rPr>
        <w:t>,</w:t>
      </w:r>
      <w:r w:rsidR="009C2197">
        <w:rPr>
          <w:rFonts w:ascii="Arial" w:hAnsi="Arial"/>
          <w:color w:val="000000"/>
          <w:sz w:val="22"/>
          <w:szCs w:val="22"/>
          <w:u w:color="0000FF"/>
        </w:rPr>
        <w:t xml:space="preserve"> espera-se que o FADF pa</w:t>
      </w:r>
      <w:r w:rsidR="00555D01">
        <w:rPr>
          <w:rFonts w:ascii="Arial" w:hAnsi="Arial"/>
          <w:color w:val="000000"/>
          <w:sz w:val="22"/>
          <w:szCs w:val="22"/>
          <w:u w:color="0000FF"/>
        </w:rPr>
        <w:t>sse a desenvolver efetivamente as ações para as quais foi criado</w:t>
      </w:r>
      <w:r w:rsidR="0036152D">
        <w:rPr>
          <w:rFonts w:ascii="Arial" w:hAnsi="Arial"/>
          <w:color w:val="000000"/>
          <w:sz w:val="22"/>
          <w:szCs w:val="22"/>
          <w:u w:color="0000FF"/>
        </w:rPr>
        <w:t>;</w:t>
      </w:r>
      <w:r w:rsidR="00D845EB" w:rsidRPr="0044104D">
        <w:rPr>
          <w:rFonts w:ascii="Arial" w:hAnsi="Arial"/>
          <w:color w:val="000000"/>
          <w:sz w:val="22"/>
          <w:szCs w:val="22"/>
          <w:u w:color="0000FF"/>
        </w:rPr>
        <w:t xml:space="preserve"> </w:t>
      </w:r>
    </w:p>
    <w:p w:rsidR="004A244B" w:rsidRPr="001765AE" w:rsidRDefault="004A244B" w:rsidP="00400A18">
      <w:pPr>
        <w:ind w:firstLine="851"/>
        <w:jc w:val="both"/>
        <w:rPr>
          <w:rFonts w:ascii="Arial" w:hAnsi="Arial"/>
          <w:sz w:val="22"/>
          <w:szCs w:val="22"/>
          <w:u w:color="0000FF"/>
        </w:rPr>
      </w:pPr>
    </w:p>
    <w:p w:rsidR="00B6119E" w:rsidRPr="00BB6807" w:rsidRDefault="00D50E86" w:rsidP="00400A18">
      <w:pPr>
        <w:pStyle w:val="Recuodecorpodetexto2"/>
        <w:ind w:firstLine="851"/>
        <w:rPr>
          <w:rFonts w:ascii="Arial" w:hAnsi="Arial" w:cs="Arial"/>
          <w:color w:val="777777"/>
        </w:rPr>
      </w:pPr>
      <w:proofErr w:type="gramStart"/>
      <w:r w:rsidRPr="001765AE">
        <w:rPr>
          <w:rFonts w:ascii="Arial" w:hAnsi="Arial"/>
          <w:szCs w:val="22"/>
          <w:u w:color="0000FF"/>
        </w:rPr>
        <w:t>II</w:t>
      </w:r>
      <w:r w:rsidR="00B6119E" w:rsidRPr="001765AE">
        <w:rPr>
          <w:rFonts w:ascii="Arial" w:hAnsi="Arial"/>
          <w:szCs w:val="22"/>
          <w:u w:color="0000FF"/>
        </w:rPr>
        <w:t>)</w:t>
      </w:r>
      <w:proofErr w:type="gramEnd"/>
      <w:r w:rsidR="00B6119E" w:rsidRPr="001765AE">
        <w:rPr>
          <w:rFonts w:ascii="Arial" w:hAnsi="Arial"/>
          <w:szCs w:val="22"/>
          <w:u w:color="0000FF"/>
        </w:rPr>
        <w:t xml:space="preserve"> </w:t>
      </w:r>
      <w:r w:rsidR="00A611D4" w:rsidRPr="001765AE">
        <w:rPr>
          <w:rFonts w:ascii="Arial" w:hAnsi="Arial"/>
          <w:szCs w:val="22"/>
          <w:u w:color="0000FF"/>
        </w:rPr>
        <w:t xml:space="preserve">O </w:t>
      </w:r>
      <w:r w:rsidR="00B6119E" w:rsidRPr="001765AE">
        <w:rPr>
          <w:rFonts w:ascii="Arial" w:hAnsi="Arial"/>
          <w:b/>
          <w:szCs w:val="22"/>
          <w:u w:color="0000FF"/>
        </w:rPr>
        <w:t>Fundo de Desenvolvimento Rural</w:t>
      </w:r>
      <w:r w:rsidR="00A611D4" w:rsidRPr="001765AE">
        <w:rPr>
          <w:rFonts w:ascii="Arial" w:hAnsi="Arial"/>
          <w:b/>
          <w:szCs w:val="22"/>
          <w:u w:color="0000FF"/>
        </w:rPr>
        <w:t xml:space="preserve"> </w:t>
      </w:r>
      <w:r w:rsidR="0071156F" w:rsidRPr="001765AE">
        <w:rPr>
          <w:rFonts w:ascii="Arial" w:hAnsi="Arial"/>
          <w:b/>
          <w:szCs w:val="22"/>
          <w:u w:color="0000FF"/>
        </w:rPr>
        <w:t>–</w:t>
      </w:r>
      <w:r w:rsidR="00A611D4" w:rsidRPr="001765AE">
        <w:rPr>
          <w:rFonts w:ascii="Arial" w:hAnsi="Arial"/>
          <w:b/>
          <w:szCs w:val="22"/>
          <w:u w:color="0000FF"/>
        </w:rPr>
        <w:t xml:space="preserve"> FDR</w:t>
      </w:r>
      <w:r w:rsidR="00B6119E" w:rsidRPr="001765AE">
        <w:rPr>
          <w:rFonts w:ascii="Arial" w:hAnsi="Arial"/>
          <w:szCs w:val="22"/>
          <w:u w:color="0000FF"/>
        </w:rPr>
        <w:t xml:space="preserve">, </w:t>
      </w:r>
      <w:r w:rsidR="00555D01">
        <w:rPr>
          <w:rFonts w:ascii="Arial" w:hAnsi="Arial"/>
          <w:szCs w:val="22"/>
          <w:u w:color="0000FF"/>
        </w:rPr>
        <w:t>c</w:t>
      </w:r>
      <w:r w:rsidR="00B6119E" w:rsidRPr="001765AE">
        <w:rPr>
          <w:rFonts w:ascii="Arial" w:hAnsi="Arial"/>
          <w:szCs w:val="22"/>
          <w:u w:color="0000FF"/>
        </w:rPr>
        <w:t>riado pela Lei nº 2.653, de 27 de dezembro de 2000,</w:t>
      </w:r>
      <w:r w:rsidR="0044104D">
        <w:rPr>
          <w:rFonts w:ascii="Arial" w:hAnsi="Arial"/>
          <w:szCs w:val="22"/>
          <w:u w:color="0000FF"/>
        </w:rPr>
        <w:t xml:space="preserve"> alterada </w:t>
      </w:r>
      <w:r w:rsidR="0044104D" w:rsidRPr="0044104D">
        <w:rPr>
          <w:rFonts w:ascii="Arial" w:hAnsi="Arial"/>
          <w:szCs w:val="22"/>
          <w:u w:color="0000FF"/>
        </w:rPr>
        <w:t xml:space="preserve">pela Lei nº 4.726, de 28 de dezembro de 2011, </w:t>
      </w:r>
      <w:r w:rsidR="0044104D">
        <w:rPr>
          <w:rFonts w:ascii="Arial" w:hAnsi="Arial"/>
          <w:szCs w:val="22"/>
          <w:u w:color="0000FF"/>
        </w:rPr>
        <w:t>e</w:t>
      </w:r>
      <w:r w:rsidR="00B6119E" w:rsidRPr="001765AE">
        <w:rPr>
          <w:rFonts w:ascii="Arial" w:hAnsi="Arial"/>
          <w:szCs w:val="22"/>
          <w:u w:color="0000FF"/>
        </w:rPr>
        <w:t xml:space="preserve"> regulamentad</w:t>
      </w:r>
      <w:r w:rsidR="0044104D">
        <w:rPr>
          <w:rFonts w:ascii="Arial" w:hAnsi="Arial"/>
          <w:szCs w:val="22"/>
          <w:u w:color="0000FF"/>
        </w:rPr>
        <w:t>a</w:t>
      </w:r>
      <w:r w:rsidR="00B6119E" w:rsidRPr="001765AE">
        <w:rPr>
          <w:rFonts w:ascii="Arial" w:hAnsi="Arial"/>
          <w:szCs w:val="22"/>
          <w:u w:color="0000FF"/>
        </w:rPr>
        <w:t xml:space="preserve"> pelo Decreto nº 22.023, de 22 de março de 2001</w:t>
      </w:r>
      <w:r w:rsidR="00BB6807">
        <w:rPr>
          <w:rFonts w:ascii="Arial" w:hAnsi="Arial"/>
          <w:szCs w:val="22"/>
          <w:u w:color="0000FF"/>
        </w:rPr>
        <w:t xml:space="preserve">, </w:t>
      </w:r>
      <w:r w:rsidR="00555D01" w:rsidRPr="001765AE">
        <w:rPr>
          <w:rFonts w:ascii="Arial" w:hAnsi="Arial"/>
          <w:szCs w:val="22"/>
          <w:u w:color="0000FF"/>
        </w:rPr>
        <w:t>vinculado à Secretaria de Estado de Agricultura</w:t>
      </w:r>
      <w:r w:rsidR="00555D01">
        <w:rPr>
          <w:rFonts w:ascii="Arial" w:hAnsi="Arial"/>
          <w:szCs w:val="22"/>
          <w:u w:color="0000FF"/>
        </w:rPr>
        <w:t xml:space="preserve"> e Desenvolvimento Rural</w:t>
      </w:r>
      <w:r w:rsidR="00555D01" w:rsidRPr="001765AE">
        <w:rPr>
          <w:rFonts w:ascii="Arial" w:hAnsi="Arial"/>
          <w:szCs w:val="22"/>
          <w:u w:color="0000FF"/>
        </w:rPr>
        <w:t xml:space="preserve">, </w:t>
      </w:r>
      <w:r w:rsidR="00B6119E" w:rsidRPr="001765AE">
        <w:rPr>
          <w:rFonts w:ascii="Arial" w:hAnsi="Arial"/>
          <w:szCs w:val="22"/>
          <w:u w:color="0000FF"/>
        </w:rPr>
        <w:t>é a Unidade responsável por financiar despesas com investimentos e</w:t>
      </w:r>
      <w:r w:rsidR="00554845" w:rsidRPr="001765AE">
        <w:rPr>
          <w:rFonts w:ascii="Arial" w:hAnsi="Arial"/>
          <w:szCs w:val="22"/>
          <w:u w:color="0000FF"/>
        </w:rPr>
        <w:t xml:space="preserve"> custeio</w:t>
      </w:r>
      <w:r w:rsidR="00033088">
        <w:rPr>
          <w:rFonts w:ascii="Arial" w:hAnsi="Arial"/>
          <w:szCs w:val="22"/>
          <w:u w:color="0000FF"/>
        </w:rPr>
        <w:t>,</w:t>
      </w:r>
      <w:r w:rsidR="00554845" w:rsidRPr="001765AE">
        <w:rPr>
          <w:rFonts w:ascii="Arial" w:hAnsi="Arial"/>
          <w:szCs w:val="22"/>
          <w:u w:color="0000FF"/>
        </w:rPr>
        <w:t xml:space="preserve"> com juros subsidiados </w:t>
      </w:r>
      <w:r w:rsidR="00BB6807">
        <w:rPr>
          <w:rFonts w:ascii="Arial" w:hAnsi="Arial"/>
          <w:szCs w:val="22"/>
          <w:u w:color="0000FF"/>
        </w:rPr>
        <w:t>par</w:t>
      </w:r>
      <w:r w:rsidR="00B6119E" w:rsidRPr="001765AE">
        <w:rPr>
          <w:rFonts w:ascii="Arial" w:hAnsi="Arial"/>
          <w:szCs w:val="22"/>
          <w:u w:color="0000FF"/>
        </w:rPr>
        <w:t>a</w:t>
      </w:r>
      <w:r w:rsidR="00BB6807">
        <w:rPr>
          <w:rFonts w:ascii="Arial" w:hAnsi="Arial"/>
          <w:szCs w:val="22"/>
          <w:u w:color="0000FF"/>
        </w:rPr>
        <w:t xml:space="preserve"> a</w:t>
      </w:r>
      <w:r w:rsidR="00B6119E" w:rsidRPr="001765AE">
        <w:rPr>
          <w:rFonts w:ascii="Arial" w:hAnsi="Arial"/>
          <w:szCs w:val="22"/>
          <w:u w:color="0000FF"/>
        </w:rPr>
        <w:t xml:space="preserve"> área rural do Distrito Federal e da Região Integrada de Desenvolvimento do Distrito Federal e Entorno</w:t>
      </w:r>
      <w:r w:rsidR="000E07C2">
        <w:rPr>
          <w:rFonts w:ascii="Arial" w:hAnsi="Arial"/>
          <w:szCs w:val="22"/>
          <w:u w:color="0000FF"/>
        </w:rPr>
        <w:t>. N</w:t>
      </w:r>
      <w:r w:rsidR="00B6119E" w:rsidRPr="001765AE">
        <w:rPr>
          <w:rFonts w:ascii="Arial" w:hAnsi="Arial"/>
          <w:szCs w:val="22"/>
          <w:u w:color="0000FF"/>
        </w:rPr>
        <w:t>os</w:t>
      </w:r>
      <w:r w:rsidR="000E07C2">
        <w:rPr>
          <w:rFonts w:ascii="Arial" w:hAnsi="Arial"/>
          <w:szCs w:val="22"/>
          <w:u w:color="0000FF"/>
        </w:rPr>
        <w:t xml:space="preserve"> termos do art. 8º</w:t>
      </w:r>
      <w:r w:rsidR="00555D01">
        <w:rPr>
          <w:rFonts w:ascii="Arial" w:hAnsi="Arial"/>
          <w:szCs w:val="22"/>
          <w:u w:color="0000FF"/>
        </w:rPr>
        <w:t xml:space="preserve"> da Lei nº 2.653/2000,</w:t>
      </w:r>
      <w:r w:rsidR="000E07C2">
        <w:rPr>
          <w:rFonts w:ascii="Arial" w:hAnsi="Arial"/>
          <w:szCs w:val="22"/>
          <w:u w:color="0000FF"/>
        </w:rPr>
        <w:t xml:space="preserve"> </w:t>
      </w:r>
      <w:r w:rsidR="00555D01">
        <w:rPr>
          <w:rFonts w:ascii="Arial" w:hAnsi="Arial"/>
          <w:szCs w:val="22"/>
          <w:u w:color="0000FF"/>
        </w:rPr>
        <w:t>o benefício será</w:t>
      </w:r>
      <w:r w:rsidR="00B6119E" w:rsidRPr="001765AE">
        <w:rPr>
          <w:rFonts w:ascii="Arial" w:hAnsi="Arial"/>
          <w:szCs w:val="22"/>
          <w:u w:color="0000FF"/>
        </w:rPr>
        <w:t xml:space="preserve"> </w:t>
      </w:r>
      <w:r w:rsidR="00555D01">
        <w:rPr>
          <w:rFonts w:ascii="Arial" w:hAnsi="Arial"/>
          <w:szCs w:val="22"/>
          <w:u w:color="0000FF"/>
        </w:rPr>
        <w:t>destinado</w:t>
      </w:r>
      <w:r w:rsidR="000E07C2">
        <w:rPr>
          <w:rFonts w:ascii="Arial" w:hAnsi="Arial"/>
          <w:szCs w:val="22"/>
          <w:u w:color="0000FF"/>
        </w:rPr>
        <w:t xml:space="preserve"> a projetos enquadrados </w:t>
      </w:r>
      <w:r w:rsidR="00555D01">
        <w:rPr>
          <w:rFonts w:ascii="Arial" w:hAnsi="Arial"/>
          <w:szCs w:val="22"/>
          <w:u w:color="0000FF"/>
        </w:rPr>
        <w:t>no Plano de Desenvolvimento Rur</w:t>
      </w:r>
      <w:r w:rsidR="000E07C2">
        <w:rPr>
          <w:rFonts w:ascii="Arial" w:hAnsi="Arial"/>
          <w:szCs w:val="22"/>
          <w:u w:color="0000FF"/>
        </w:rPr>
        <w:t>al do Distrito Federal - PRÓ-RURAL/DF-</w:t>
      </w:r>
      <w:r w:rsidR="00B6119E" w:rsidRPr="001765AE">
        <w:rPr>
          <w:rFonts w:ascii="Arial" w:hAnsi="Arial"/>
          <w:szCs w:val="22"/>
          <w:u w:color="0000FF"/>
        </w:rPr>
        <w:t>RIDE</w:t>
      </w:r>
      <w:r w:rsidR="00120A52">
        <w:rPr>
          <w:rFonts w:ascii="Arial" w:hAnsi="Arial"/>
          <w:szCs w:val="22"/>
          <w:u w:color="0000FF"/>
        </w:rPr>
        <w:t xml:space="preserve">, </w:t>
      </w:r>
      <w:r w:rsidR="000E07C2">
        <w:rPr>
          <w:rFonts w:ascii="Arial" w:hAnsi="Arial"/>
          <w:szCs w:val="22"/>
          <w:u w:color="0000FF"/>
        </w:rPr>
        <w:t>in</w:t>
      </w:r>
      <w:r w:rsidR="00120A52">
        <w:rPr>
          <w:rFonts w:ascii="Arial" w:hAnsi="Arial"/>
          <w:szCs w:val="22"/>
          <w:u w:color="0000FF"/>
        </w:rPr>
        <w:t>st</w:t>
      </w:r>
      <w:r w:rsidR="000E07C2">
        <w:rPr>
          <w:rFonts w:ascii="Arial" w:hAnsi="Arial"/>
          <w:szCs w:val="22"/>
          <w:u w:color="0000FF"/>
        </w:rPr>
        <w:t>itu</w:t>
      </w:r>
      <w:r w:rsidR="00120A52">
        <w:rPr>
          <w:rFonts w:ascii="Arial" w:hAnsi="Arial"/>
          <w:szCs w:val="22"/>
          <w:u w:color="0000FF"/>
        </w:rPr>
        <w:t>ido pel</w:t>
      </w:r>
      <w:r w:rsidR="000E07C2">
        <w:rPr>
          <w:rFonts w:ascii="Arial" w:hAnsi="Arial"/>
          <w:szCs w:val="22"/>
          <w:u w:color="0000FF"/>
        </w:rPr>
        <w:t>a</w:t>
      </w:r>
      <w:r w:rsidR="00555D01">
        <w:rPr>
          <w:rFonts w:ascii="Arial" w:hAnsi="Arial"/>
          <w:szCs w:val="22"/>
          <w:u w:color="0000FF"/>
        </w:rPr>
        <w:t xml:space="preserve"> Lei nº 2.499, de </w:t>
      </w:r>
      <w:proofErr w:type="gramStart"/>
      <w:r w:rsidR="00120A52">
        <w:rPr>
          <w:rFonts w:ascii="Arial" w:hAnsi="Arial"/>
          <w:szCs w:val="22"/>
          <w:u w:color="0000FF"/>
        </w:rPr>
        <w:t>7</w:t>
      </w:r>
      <w:proofErr w:type="gramEnd"/>
      <w:r w:rsidR="00120A52">
        <w:rPr>
          <w:rFonts w:ascii="Arial" w:hAnsi="Arial"/>
          <w:szCs w:val="22"/>
          <w:u w:color="0000FF"/>
        </w:rPr>
        <w:t xml:space="preserve"> de dezembro de 1999</w:t>
      </w:r>
      <w:r w:rsidR="0036152D">
        <w:rPr>
          <w:rFonts w:ascii="Arial" w:hAnsi="Arial"/>
          <w:szCs w:val="22"/>
          <w:u w:color="0000FF"/>
        </w:rPr>
        <w:t>;</w:t>
      </w:r>
    </w:p>
    <w:p w:rsidR="00CF6A4B" w:rsidRDefault="00CF6A4B" w:rsidP="00400A18">
      <w:pPr>
        <w:pStyle w:val="Recuodecorpodetexto2"/>
        <w:ind w:firstLine="851"/>
        <w:rPr>
          <w:rFonts w:ascii="Arial" w:hAnsi="Arial"/>
          <w:szCs w:val="22"/>
          <w:u w:color="0000FF"/>
        </w:rPr>
      </w:pPr>
    </w:p>
    <w:p w:rsidR="005B29AC" w:rsidRDefault="00D50E86" w:rsidP="00400A18">
      <w:pPr>
        <w:pStyle w:val="Recuodecorpodetexto2"/>
        <w:ind w:right="-1" w:firstLine="851"/>
        <w:rPr>
          <w:rFonts w:ascii="Arial" w:hAnsi="Arial"/>
          <w:szCs w:val="22"/>
          <w:u w:color="0000FF"/>
        </w:rPr>
      </w:pPr>
      <w:r w:rsidRPr="001765AE">
        <w:rPr>
          <w:rFonts w:ascii="Arial" w:hAnsi="Arial"/>
          <w:szCs w:val="22"/>
          <w:u w:color="0000FF"/>
        </w:rPr>
        <w:t>III</w:t>
      </w:r>
      <w:r w:rsidR="005B29AC" w:rsidRPr="001765AE">
        <w:rPr>
          <w:rFonts w:ascii="Arial" w:hAnsi="Arial"/>
          <w:szCs w:val="22"/>
          <w:u w:color="0000FF"/>
        </w:rPr>
        <w:t xml:space="preserve">) O </w:t>
      </w:r>
      <w:r w:rsidR="005B29AC" w:rsidRPr="001765AE">
        <w:rPr>
          <w:rFonts w:ascii="Arial" w:hAnsi="Arial"/>
          <w:b/>
          <w:szCs w:val="22"/>
          <w:u w:color="0000FF"/>
        </w:rPr>
        <w:t xml:space="preserve">Fundo de Geração de Emprego e Renda do Distrito Federal </w:t>
      </w:r>
      <w:r w:rsidR="0071156F" w:rsidRPr="001765AE">
        <w:rPr>
          <w:rFonts w:ascii="Arial" w:hAnsi="Arial"/>
          <w:b/>
          <w:szCs w:val="22"/>
          <w:u w:color="0000FF"/>
        </w:rPr>
        <w:t>–</w:t>
      </w:r>
      <w:r w:rsidR="005B29AC" w:rsidRPr="001765AE">
        <w:rPr>
          <w:rFonts w:ascii="Arial" w:hAnsi="Arial"/>
          <w:b/>
          <w:szCs w:val="22"/>
          <w:u w:color="0000FF"/>
        </w:rPr>
        <w:t xml:space="preserve"> FUNGER</w:t>
      </w:r>
      <w:r w:rsidR="005B29AC" w:rsidRPr="001765AE">
        <w:rPr>
          <w:rFonts w:ascii="Arial" w:hAnsi="Arial"/>
          <w:szCs w:val="22"/>
          <w:u w:color="0000FF"/>
        </w:rPr>
        <w:t xml:space="preserve">, criado pela Lei Complementar nº 704, de 18 de janeiro de 2005, alterada pela Lei Complementar nº 709, de </w:t>
      </w:r>
      <w:proofErr w:type="gramStart"/>
      <w:r w:rsidR="005B29AC" w:rsidRPr="001765AE">
        <w:rPr>
          <w:rFonts w:ascii="Arial" w:hAnsi="Arial"/>
          <w:szCs w:val="22"/>
          <w:u w:color="0000FF"/>
        </w:rPr>
        <w:t>4</w:t>
      </w:r>
      <w:proofErr w:type="gramEnd"/>
      <w:r w:rsidR="005B29AC" w:rsidRPr="001765AE">
        <w:rPr>
          <w:rFonts w:ascii="Arial" w:hAnsi="Arial"/>
          <w:szCs w:val="22"/>
          <w:u w:color="0000FF"/>
        </w:rPr>
        <w:t xml:space="preserve"> de agosto de 2005,</w:t>
      </w:r>
      <w:r w:rsidR="0036152D">
        <w:rPr>
          <w:rFonts w:ascii="Arial" w:hAnsi="Arial"/>
          <w:szCs w:val="22"/>
          <w:u w:color="0000FF"/>
        </w:rPr>
        <w:t xml:space="preserve"> as qua</w:t>
      </w:r>
      <w:r w:rsidR="00D40B54">
        <w:rPr>
          <w:rFonts w:ascii="Arial" w:hAnsi="Arial"/>
          <w:szCs w:val="22"/>
          <w:u w:color="0000FF"/>
        </w:rPr>
        <w:t>i</w:t>
      </w:r>
      <w:r w:rsidR="0036152D">
        <w:rPr>
          <w:rFonts w:ascii="Arial" w:hAnsi="Arial"/>
          <w:szCs w:val="22"/>
          <w:u w:color="0000FF"/>
        </w:rPr>
        <w:t xml:space="preserve">s foram </w:t>
      </w:r>
      <w:r w:rsidR="005B29AC" w:rsidRPr="001765AE">
        <w:rPr>
          <w:rFonts w:ascii="Arial" w:hAnsi="Arial"/>
          <w:szCs w:val="22"/>
          <w:u w:color="0000FF"/>
        </w:rPr>
        <w:t xml:space="preserve"> regulamentad</w:t>
      </w:r>
      <w:r w:rsidR="00C25D4B">
        <w:rPr>
          <w:rFonts w:ascii="Arial" w:hAnsi="Arial"/>
          <w:szCs w:val="22"/>
          <w:u w:color="0000FF"/>
        </w:rPr>
        <w:t>as</w:t>
      </w:r>
      <w:r w:rsidR="005B29AC" w:rsidRPr="001765AE">
        <w:rPr>
          <w:rFonts w:ascii="Arial" w:hAnsi="Arial"/>
          <w:szCs w:val="22"/>
          <w:u w:color="0000FF"/>
        </w:rPr>
        <w:t xml:space="preserve"> pelo</w:t>
      </w:r>
      <w:r w:rsidR="00C25D4B">
        <w:rPr>
          <w:rFonts w:ascii="Arial" w:hAnsi="Arial"/>
          <w:szCs w:val="22"/>
          <w:u w:color="0000FF"/>
        </w:rPr>
        <w:t>s</w:t>
      </w:r>
      <w:r w:rsidR="005B29AC" w:rsidRPr="001765AE">
        <w:rPr>
          <w:rFonts w:ascii="Arial" w:hAnsi="Arial"/>
          <w:szCs w:val="22"/>
          <w:u w:color="0000FF"/>
        </w:rPr>
        <w:t xml:space="preserve"> Decreto</w:t>
      </w:r>
      <w:r w:rsidR="00C25D4B">
        <w:rPr>
          <w:rFonts w:ascii="Arial" w:hAnsi="Arial"/>
          <w:szCs w:val="22"/>
          <w:u w:color="0000FF"/>
        </w:rPr>
        <w:t>s</w:t>
      </w:r>
      <w:r w:rsidR="005B29AC" w:rsidRPr="001765AE">
        <w:rPr>
          <w:rFonts w:ascii="Arial" w:hAnsi="Arial"/>
          <w:szCs w:val="22"/>
          <w:u w:color="0000FF"/>
        </w:rPr>
        <w:t xml:space="preserve"> nº</w:t>
      </w:r>
      <w:r w:rsidR="00C25D4B">
        <w:rPr>
          <w:rFonts w:ascii="Arial" w:hAnsi="Arial"/>
          <w:szCs w:val="22"/>
          <w:u w:color="0000FF"/>
        </w:rPr>
        <w:t>s</w:t>
      </w:r>
      <w:r w:rsidR="005B29AC" w:rsidRPr="001765AE">
        <w:rPr>
          <w:rFonts w:ascii="Arial" w:hAnsi="Arial"/>
          <w:szCs w:val="22"/>
          <w:u w:color="0000FF"/>
        </w:rPr>
        <w:t xml:space="preserve"> 25.745</w:t>
      </w:r>
      <w:r w:rsidR="00383386">
        <w:rPr>
          <w:rFonts w:ascii="Arial" w:hAnsi="Arial"/>
          <w:szCs w:val="22"/>
          <w:u w:color="0000FF"/>
        </w:rPr>
        <w:t>/</w:t>
      </w:r>
      <w:r w:rsidR="005B29AC" w:rsidRPr="001765AE">
        <w:rPr>
          <w:rFonts w:ascii="Arial" w:hAnsi="Arial"/>
          <w:szCs w:val="22"/>
          <w:u w:color="0000FF"/>
        </w:rPr>
        <w:t>2005</w:t>
      </w:r>
      <w:r w:rsidR="005443DD" w:rsidRPr="001765AE">
        <w:rPr>
          <w:rFonts w:ascii="Arial" w:hAnsi="Arial"/>
          <w:szCs w:val="22"/>
          <w:u w:color="0000FF"/>
        </w:rPr>
        <w:t xml:space="preserve">, </w:t>
      </w:r>
      <w:r w:rsidR="00383386">
        <w:rPr>
          <w:rFonts w:ascii="Arial" w:hAnsi="Arial"/>
          <w:szCs w:val="22"/>
          <w:u w:color="0000FF"/>
        </w:rPr>
        <w:t xml:space="preserve">26.109/2005, 28.215/2007, </w:t>
      </w:r>
      <w:r w:rsidR="0036152D">
        <w:rPr>
          <w:rFonts w:ascii="Arial" w:hAnsi="Arial"/>
          <w:szCs w:val="22"/>
          <w:u w:color="0000FF"/>
        </w:rPr>
        <w:t xml:space="preserve">32.309/2010 e </w:t>
      </w:r>
      <w:r w:rsidR="00383386">
        <w:rPr>
          <w:rFonts w:ascii="Arial" w:hAnsi="Arial"/>
          <w:szCs w:val="22"/>
          <w:u w:color="0000FF"/>
        </w:rPr>
        <w:t>32.813/2011,</w:t>
      </w:r>
      <w:r w:rsidR="002E3DDE">
        <w:rPr>
          <w:rFonts w:ascii="Arial" w:hAnsi="Arial"/>
          <w:szCs w:val="22"/>
          <w:u w:color="0000FF"/>
        </w:rPr>
        <w:t xml:space="preserve"> vinculado à</w:t>
      </w:r>
      <w:r w:rsidR="002E3DDE" w:rsidRPr="001765AE">
        <w:rPr>
          <w:rFonts w:ascii="Arial" w:hAnsi="Arial"/>
          <w:szCs w:val="22"/>
          <w:u w:color="0000FF"/>
        </w:rPr>
        <w:t xml:space="preserve"> Secretaria de Estado de Trabalho</w:t>
      </w:r>
      <w:r w:rsidR="00383386">
        <w:rPr>
          <w:rFonts w:ascii="Arial" w:hAnsi="Arial"/>
          <w:szCs w:val="22"/>
          <w:u w:color="0000FF"/>
        </w:rPr>
        <w:t xml:space="preserve"> </w:t>
      </w:r>
      <w:r w:rsidR="005B29AC" w:rsidRPr="001765AE">
        <w:rPr>
          <w:rFonts w:ascii="Arial" w:hAnsi="Arial"/>
          <w:szCs w:val="22"/>
          <w:u w:color="0000FF"/>
        </w:rPr>
        <w:t xml:space="preserve">é a Unidade responsável por conceder </w:t>
      </w:r>
      <w:r w:rsidR="00026D8F">
        <w:rPr>
          <w:rFonts w:ascii="Arial" w:hAnsi="Arial"/>
          <w:szCs w:val="22"/>
          <w:u w:color="0000FF"/>
        </w:rPr>
        <w:t>ap</w:t>
      </w:r>
      <w:r w:rsidR="00D40B54">
        <w:rPr>
          <w:rFonts w:ascii="Arial" w:hAnsi="Arial"/>
          <w:szCs w:val="22"/>
          <w:u w:color="0000FF"/>
        </w:rPr>
        <w:t>o</w:t>
      </w:r>
      <w:r w:rsidR="00026D8F">
        <w:rPr>
          <w:rFonts w:ascii="Arial" w:hAnsi="Arial"/>
          <w:szCs w:val="22"/>
          <w:u w:color="0000FF"/>
        </w:rPr>
        <w:t xml:space="preserve">io e </w:t>
      </w:r>
      <w:r w:rsidR="005B29AC" w:rsidRPr="001765AE">
        <w:rPr>
          <w:rFonts w:ascii="Arial" w:hAnsi="Arial"/>
          <w:szCs w:val="22"/>
          <w:u w:color="0000FF"/>
        </w:rPr>
        <w:t xml:space="preserve">financiamentos a </w:t>
      </w:r>
      <w:r w:rsidR="00026D8F">
        <w:rPr>
          <w:rFonts w:ascii="Arial" w:hAnsi="Arial"/>
          <w:szCs w:val="22"/>
          <w:u w:color="0000FF"/>
        </w:rPr>
        <w:t>empreendedores econômicos que possam incrementar os níveis de emprego e renda no Distrito Federal</w:t>
      </w:r>
      <w:r w:rsidR="0036152D">
        <w:rPr>
          <w:rFonts w:ascii="Arial" w:hAnsi="Arial"/>
          <w:szCs w:val="22"/>
          <w:u w:color="0000FF"/>
        </w:rPr>
        <w:t>;</w:t>
      </w:r>
    </w:p>
    <w:p w:rsidR="0036152D" w:rsidRDefault="0036152D" w:rsidP="00400A18">
      <w:pPr>
        <w:pStyle w:val="Recuodecorpodetexto2"/>
        <w:ind w:right="-1" w:firstLine="851"/>
        <w:rPr>
          <w:rFonts w:ascii="Arial" w:hAnsi="Arial"/>
          <w:szCs w:val="22"/>
          <w:u w:color="0000FF"/>
        </w:rPr>
      </w:pPr>
    </w:p>
    <w:p w:rsidR="00222734" w:rsidRDefault="00D50E86" w:rsidP="00400A18">
      <w:pPr>
        <w:pStyle w:val="Recuodecorpodetexto2"/>
        <w:ind w:right="-1" w:firstLine="851"/>
        <w:rPr>
          <w:rFonts w:ascii="Arial" w:hAnsi="Arial"/>
          <w:szCs w:val="22"/>
          <w:u w:color="0000FF"/>
        </w:rPr>
      </w:pPr>
      <w:r w:rsidRPr="001765AE">
        <w:rPr>
          <w:rFonts w:ascii="Arial" w:hAnsi="Arial"/>
          <w:szCs w:val="22"/>
          <w:u w:color="0000FF"/>
        </w:rPr>
        <w:lastRenderedPageBreak/>
        <w:t>IV</w:t>
      </w:r>
      <w:r w:rsidR="00F951B0" w:rsidRPr="001765AE">
        <w:rPr>
          <w:rFonts w:ascii="Arial" w:hAnsi="Arial"/>
          <w:szCs w:val="22"/>
          <w:u w:color="0000FF"/>
        </w:rPr>
        <w:t xml:space="preserve">) O </w:t>
      </w:r>
      <w:r w:rsidR="00F951B0" w:rsidRPr="001765AE">
        <w:rPr>
          <w:rFonts w:ascii="Arial" w:hAnsi="Arial"/>
          <w:b/>
          <w:szCs w:val="22"/>
          <w:u w:color="0000FF"/>
        </w:rPr>
        <w:t xml:space="preserve">Fundo de Desenvolvimento do Distrito Federal </w:t>
      </w:r>
      <w:r w:rsidR="0071156F" w:rsidRPr="001765AE">
        <w:rPr>
          <w:rFonts w:ascii="Arial" w:hAnsi="Arial"/>
          <w:b/>
          <w:szCs w:val="22"/>
          <w:u w:color="0000FF"/>
        </w:rPr>
        <w:t>–</w:t>
      </w:r>
      <w:r w:rsidR="00F951B0" w:rsidRPr="001765AE">
        <w:rPr>
          <w:rFonts w:ascii="Arial" w:hAnsi="Arial"/>
          <w:b/>
          <w:szCs w:val="22"/>
          <w:u w:color="0000FF"/>
        </w:rPr>
        <w:t xml:space="preserve"> FUNDEFE</w:t>
      </w:r>
      <w:r w:rsidR="00F951B0" w:rsidRPr="001765AE">
        <w:rPr>
          <w:rFonts w:ascii="Arial" w:hAnsi="Arial"/>
          <w:szCs w:val="22"/>
          <w:u w:color="0000FF"/>
        </w:rPr>
        <w:t>,</w:t>
      </w:r>
      <w:r w:rsidR="00222734">
        <w:rPr>
          <w:rFonts w:ascii="Arial" w:hAnsi="Arial"/>
          <w:szCs w:val="22"/>
          <w:u w:color="0000FF"/>
        </w:rPr>
        <w:t xml:space="preserve"> </w:t>
      </w:r>
      <w:r w:rsidR="00222734" w:rsidRPr="00222734">
        <w:rPr>
          <w:rFonts w:ascii="Arial" w:hAnsi="Arial"/>
          <w:szCs w:val="22"/>
          <w:u w:color="0000FF"/>
        </w:rPr>
        <w:t>institu</w:t>
      </w:r>
      <w:r w:rsidR="00222734" w:rsidRPr="00222734">
        <w:rPr>
          <w:rFonts w:ascii="Arial" w:hAnsi="Arial" w:hint="eastAsia"/>
          <w:szCs w:val="22"/>
          <w:u w:color="0000FF"/>
        </w:rPr>
        <w:t>í</w:t>
      </w:r>
      <w:r w:rsidR="00222734" w:rsidRPr="00222734">
        <w:rPr>
          <w:rFonts w:ascii="Arial" w:hAnsi="Arial"/>
          <w:szCs w:val="22"/>
          <w:u w:color="0000FF"/>
        </w:rPr>
        <w:t>do pelo</w:t>
      </w:r>
      <w:r w:rsidR="00222734">
        <w:rPr>
          <w:rFonts w:ascii="Arial" w:hAnsi="Arial"/>
          <w:szCs w:val="22"/>
          <w:u w:color="0000FF"/>
        </w:rPr>
        <w:t xml:space="preserve"> </w:t>
      </w:r>
      <w:r w:rsidR="00222734" w:rsidRPr="00222734">
        <w:rPr>
          <w:rFonts w:ascii="Arial" w:hAnsi="Arial"/>
          <w:szCs w:val="22"/>
          <w:u w:color="0000FF"/>
        </w:rPr>
        <w:t xml:space="preserve">art. </w:t>
      </w:r>
      <w:r w:rsidR="00222734">
        <w:rPr>
          <w:rFonts w:ascii="Arial" w:hAnsi="Arial"/>
          <w:szCs w:val="22"/>
          <w:u w:color="0000FF"/>
        </w:rPr>
        <w:t xml:space="preserve">nº </w:t>
      </w:r>
      <w:r w:rsidR="002E3DDE">
        <w:rPr>
          <w:rFonts w:ascii="Arial" w:hAnsi="Arial"/>
          <w:szCs w:val="22"/>
          <w:u w:color="0000FF"/>
        </w:rPr>
        <w:t>209 do Decreto-L</w:t>
      </w:r>
      <w:r w:rsidR="00222734" w:rsidRPr="00222734">
        <w:rPr>
          <w:rFonts w:ascii="Arial" w:hAnsi="Arial"/>
          <w:szCs w:val="22"/>
          <w:u w:color="0000FF"/>
        </w:rPr>
        <w:t>ei n</w:t>
      </w:r>
      <w:r w:rsidR="00222734">
        <w:rPr>
          <w:rFonts w:ascii="Arial" w:hAnsi="Arial"/>
          <w:szCs w:val="22"/>
          <w:u w:color="0000FF"/>
        </w:rPr>
        <w:t>º</w:t>
      </w:r>
      <w:r w:rsidR="00222734" w:rsidRPr="00222734">
        <w:rPr>
          <w:rFonts w:ascii="Arial" w:hAnsi="Arial"/>
          <w:szCs w:val="22"/>
          <w:u w:color="0000FF"/>
        </w:rPr>
        <w:t xml:space="preserve"> 82, de 26 de dezembro</w:t>
      </w:r>
      <w:r w:rsidR="00222734">
        <w:rPr>
          <w:rFonts w:ascii="Arial" w:hAnsi="Arial"/>
          <w:szCs w:val="22"/>
          <w:u w:color="0000FF"/>
        </w:rPr>
        <w:t xml:space="preserve"> </w:t>
      </w:r>
      <w:r w:rsidR="00222734" w:rsidRPr="00222734">
        <w:rPr>
          <w:rFonts w:ascii="Arial" w:hAnsi="Arial"/>
          <w:szCs w:val="22"/>
          <w:u w:color="0000FF"/>
        </w:rPr>
        <w:t>de 1966, ratificado pela Lei n</w:t>
      </w:r>
      <w:r w:rsidR="00222734">
        <w:rPr>
          <w:rFonts w:ascii="Arial" w:hAnsi="Arial"/>
          <w:szCs w:val="22"/>
          <w:u w:color="0000FF"/>
        </w:rPr>
        <w:t>º</w:t>
      </w:r>
      <w:r w:rsidR="00222734" w:rsidRPr="00222734">
        <w:rPr>
          <w:rFonts w:ascii="Arial" w:hAnsi="Arial"/>
          <w:szCs w:val="22"/>
          <w:u w:color="0000FF"/>
        </w:rPr>
        <w:t xml:space="preserve"> 79, de 29 de</w:t>
      </w:r>
      <w:r w:rsidR="00222734">
        <w:rPr>
          <w:rFonts w:ascii="Arial" w:hAnsi="Arial"/>
          <w:szCs w:val="22"/>
          <w:u w:color="0000FF"/>
        </w:rPr>
        <w:t xml:space="preserve"> </w:t>
      </w:r>
      <w:r w:rsidR="00222734" w:rsidRPr="00222734">
        <w:rPr>
          <w:rFonts w:ascii="Arial" w:hAnsi="Arial"/>
          <w:szCs w:val="22"/>
          <w:u w:color="0000FF"/>
        </w:rPr>
        <w:t xml:space="preserve">dezembro de 1989, </w:t>
      </w:r>
      <w:r w:rsidR="00222734">
        <w:rPr>
          <w:rFonts w:ascii="Arial" w:hAnsi="Arial"/>
          <w:szCs w:val="22"/>
          <w:u w:color="0000FF"/>
        </w:rPr>
        <w:t xml:space="preserve">a qual sofreu varias alterações, conforme  </w:t>
      </w:r>
      <w:hyperlink r:id="rId8" w:history="1">
        <w:r w:rsidR="00222734" w:rsidRPr="00133988">
          <w:rPr>
            <w:rFonts w:ascii="Arial" w:hAnsi="Arial"/>
            <w:szCs w:val="22"/>
            <w:u w:color="0000FF"/>
          </w:rPr>
          <w:t>Lei nº 962, de 30 de novembro de 1995</w:t>
        </w:r>
      </w:hyperlink>
      <w:r w:rsidR="002E3DDE">
        <w:rPr>
          <w:rFonts w:ascii="Arial" w:hAnsi="Arial"/>
          <w:szCs w:val="22"/>
          <w:u w:color="0000FF"/>
        </w:rPr>
        <w:t>,</w:t>
      </w:r>
      <w:r w:rsidR="00222734" w:rsidRPr="00133988">
        <w:rPr>
          <w:rFonts w:ascii="Arial" w:hAnsi="Arial"/>
          <w:szCs w:val="22"/>
          <w:u w:color="0000FF"/>
        </w:rPr>
        <w:t xml:space="preserve"> e </w:t>
      </w:r>
      <w:hyperlink r:id="rId9" w:history="1">
        <w:r w:rsidR="00222734" w:rsidRPr="00133988">
          <w:rPr>
            <w:rFonts w:ascii="Arial" w:hAnsi="Arial"/>
            <w:szCs w:val="22"/>
            <w:u w:color="0000FF"/>
          </w:rPr>
          <w:t>Lei nº 3.019, de 18 de julho de 2002</w:t>
        </w:r>
      </w:hyperlink>
      <w:r w:rsidR="00222734">
        <w:rPr>
          <w:rFonts w:ascii="Arial" w:hAnsi="Arial"/>
          <w:szCs w:val="22"/>
          <w:u w:color="0000FF"/>
        </w:rPr>
        <w:t xml:space="preserve">, </w:t>
      </w:r>
      <w:r w:rsidR="002E3DDE">
        <w:rPr>
          <w:rFonts w:ascii="Arial" w:hAnsi="Arial"/>
          <w:szCs w:val="22"/>
          <w:u w:color="0000FF"/>
        </w:rPr>
        <w:t xml:space="preserve">vinculado à Secretaria de Estado de Fazenda, </w:t>
      </w:r>
      <w:r w:rsidR="00222734" w:rsidRPr="00222734">
        <w:rPr>
          <w:rFonts w:ascii="Arial" w:hAnsi="Arial"/>
          <w:szCs w:val="22"/>
          <w:u w:color="0000FF"/>
        </w:rPr>
        <w:t>disciplina os incentivos credit</w:t>
      </w:r>
      <w:r w:rsidR="00222734" w:rsidRPr="00222734">
        <w:rPr>
          <w:rFonts w:ascii="Arial" w:hAnsi="Arial" w:hint="eastAsia"/>
          <w:szCs w:val="22"/>
          <w:u w:color="0000FF"/>
        </w:rPr>
        <w:t>í</w:t>
      </w:r>
      <w:r w:rsidR="00222734" w:rsidRPr="00222734">
        <w:rPr>
          <w:rFonts w:ascii="Arial" w:hAnsi="Arial"/>
          <w:szCs w:val="22"/>
          <w:u w:color="0000FF"/>
        </w:rPr>
        <w:t>cios,</w:t>
      </w:r>
      <w:r w:rsidR="00222734">
        <w:rPr>
          <w:rFonts w:ascii="Arial" w:hAnsi="Arial"/>
          <w:szCs w:val="22"/>
          <w:u w:color="0000FF"/>
        </w:rPr>
        <w:t xml:space="preserve"> </w:t>
      </w:r>
      <w:r w:rsidR="00222734" w:rsidRPr="00222734">
        <w:rPr>
          <w:rFonts w:ascii="Arial" w:hAnsi="Arial"/>
          <w:szCs w:val="22"/>
          <w:u w:color="0000FF"/>
        </w:rPr>
        <w:t>previstos na Lei n</w:t>
      </w:r>
      <w:r w:rsidR="00222734">
        <w:rPr>
          <w:rFonts w:ascii="Arial" w:hAnsi="Arial"/>
          <w:szCs w:val="22"/>
          <w:u w:color="0000FF"/>
        </w:rPr>
        <w:t>º</w:t>
      </w:r>
      <w:r w:rsidR="00222734" w:rsidRPr="00222734">
        <w:rPr>
          <w:rFonts w:ascii="Arial" w:hAnsi="Arial"/>
          <w:szCs w:val="22"/>
          <w:u w:color="0000FF"/>
        </w:rPr>
        <w:t xml:space="preserve"> 409, de 16 de janeiro</w:t>
      </w:r>
      <w:r w:rsidR="00222734">
        <w:rPr>
          <w:rFonts w:ascii="Arial" w:hAnsi="Arial"/>
          <w:szCs w:val="22"/>
          <w:u w:color="0000FF"/>
        </w:rPr>
        <w:t xml:space="preserve"> </w:t>
      </w:r>
      <w:r w:rsidR="00D40B54">
        <w:rPr>
          <w:rFonts w:ascii="Arial" w:hAnsi="Arial"/>
          <w:szCs w:val="22"/>
          <w:u w:color="0000FF"/>
        </w:rPr>
        <w:t>de 1993.</w:t>
      </w:r>
    </w:p>
    <w:p w:rsidR="008E7DA0" w:rsidRDefault="008E7DA0" w:rsidP="00400A18">
      <w:pPr>
        <w:pStyle w:val="Recuodecorpodetexto2"/>
        <w:ind w:right="-1" w:firstLine="851"/>
        <w:rPr>
          <w:rFonts w:ascii="Arial" w:hAnsi="Arial"/>
          <w:szCs w:val="22"/>
          <w:u w:color="0000FF"/>
        </w:rPr>
      </w:pPr>
    </w:p>
    <w:p w:rsidR="00F951B0" w:rsidRPr="00C93359" w:rsidRDefault="00133988" w:rsidP="00400A18">
      <w:pPr>
        <w:pStyle w:val="Recuodecorpodetexto2"/>
        <w:ind w:right="-1" w:firstLine="851"/>
        <w:rPr>
          <w:rFonts w:ascii="Arial" w:hAnsi="Arial"/>
          <w:color w:val="000000"/>
          <w:szCs w:val="22"/>
          <w:u w:color="0000FF"/>
        </w:rPr>
      </w:pPr>
      <w:r w:rsidRPr="00C93359">
        <w:rPr>
          <w:rFonts w:ascii="Arial" w:hAnsi="Arial"/>
          <w:color w:val="000000"/>
          <w:szCs w:val="22"/>
          <w:u w:color="0000FF"/>
        </w:rPr>
        <w:t>O Fundo</w:t>
      </w:r>
      <w:r w:rsidR="005F6200" w:rsidRPr="00C93359">
        <w:rPr>
          <w:rFonts w:ascii="Arial" w:hAnsi="Arial"/>
          <w:color w:val="000000"/>
          <w:szCs w:val="22"/>
          <w:u w:color="0000FF"/>
        </w:rPr>
        <w:t xml:space="preserve"> tem por objetivo promover o desenvolvimento econômico e social do Distrito Federal, mediante apoio</w:t>
      </w:r>
      <w:r w:rsidR="008E7DA0" w:rsidRPr="00C93359">
        <w:rPr>
          <w:rFonts w:ascii="Arial" w:hAnsi="Arial"/>
          <w:color w:val="000000"/>
          <w:szCs w:val="22"/>
          <w:u w:color="0000FF"/>
        </w:rPr>
        <w:t xml:space="preserve"> </w:t>
      </w:r>
      <w:r w:rsidR="005F6200" w:rsidRPr="00C93359">
        <w:rPr>
          <w:rFonts w:ascii="Arial" w:hAnsi="Arial"/>
          <w:color w:val="000000"/>
          <w:szCs w:val="22"/>
          <w:u w:color="0000FF"/>
        </w:rPr>
        <w:t>financeiro</w:t>
      </w:r>
      <w:r w:rsidR="008E7DA0" w:rsidRPr="00C93359">
        <w:rPr>
          <w:rFonts w:ascii="Arial" w:hAnsi="Arial"/>
          <w:color w:val="000000"/>
          <w:szCs w:val="22"/>
          <w:u w:color="0000FF"/>
        </w:rPr>
        <w:t xml:space="preserve"> </w:t>
      </w:r>
      <w:r w:rsidR="002E3DDE">
        <w:rPr>
          <w:rFonts w:ascii="Arial" w:hAnsi="Arial"/>
          <w:color w:val="000000"/>
          <w:szCs w:val="22"/>
          <w:u w:color="0000FF"/>
        </w:rPr>
        <w:t>a</w:t>
      </w:r>
      <w:r w:rsidR="005F6200" w:rsidRPr="00C93359">
        <w:rPr>
          <w:rFonts w:ascii="Arial" w:hAnsi="Arial"/>
          <w:color w:val="000000"/>
          <w:szCs w:val="22"/>
          <w:u w:color="0000FF"/>
        </w:rPr>
        <w:t xml:space="preserve"> projetos </w:t>
      </w:r>
      <w:r w:rsidR="002D33F5" w:rsidRPr="00C93359">
        <w:rPr>
          <w:rFonts w:ascii="Arial" w:hAnsi="Arial"/>
          <w:color w:val="000000"/>
          <w:szCs w:val="22"/>
          <w:u w:color="0000FF"/>
        </w:rPr>
        <w:t xml:space="preserve">públicos ou privados </w:t>
      </w:r>
      <w:r w:rsidR="005F6200" w:rsidRPr="00C93359">
        <w:rPr>
          <w:rFonts w:ascii="Arial" w:hAnsi="Arial"/>
          <w:color w:val="000000"/>
          <w:szCs w:val="22"/>
          <w:u w:color="0000FF"/>
        </w:rPr>
        <w:t>selecionados.</w:t>
      </w:r>
      <w:r w:rsidRPr="00C93359">
        <w:rPr>
          <w:rFonts w:ascii="Arial" w:hAnsi="Arial"/>
          <w:color w:val="000000"/>
          <w:szCs w:val="22"/>
          <w:u w:color="0000FF"/>
        </w:rPr>
        <w:t xml:space="preserve"> </w:t>
      </w:r>
      <w:r w:rsidR="005F6200" w:rsidRPr="00C93359">
        <w:rPr>
          <w:rFonts w:ascii="Arial" w:hAnsi="Arial"/>
          <w:color w:val="000000"/>
          <w:szCs w:val="22"/>
          <w:u w:color="0000FF"/>
        </w:rPr>
        <w:t>F</w:t>
      </w:r>
      <w:r w:rsidRPr="00C93359">
        <w:rPr>
          <w:rFonts w:ascii="Arial" w:hAnsi="Arial"/>
          <w:color w:val="000000"/>
          <w:szCs w:val="22"/>
          <w:u w:color="0000FF"/>
        </w:rPr>
        <w:t xml:space="preserve">oi regulamentado pelo Decreto nº </w:t>
      </w:r>
      <w:r w:rsidR="00C93359" w:rsidRPr="00C93359">
        <w:rPr>
          <w:rFonts w:ascii="Arial" w:hAnsi="Arial"/>
          <w:color w:val="000000"/>
          <w:szCs w:val="22"/>
          <w:u w:color="0000FF"/>
        </w:rPr>
        <w:t>24.594 de 14 de maio de 2004, que disciplina os benefícios creditícios e o benefício</w:t>
      </w:r>
      <w:r w:rsidR="00F951B0" w:rsidRPr="00C93359">
        <w:rPr>
          <w:rFonts w:ascii="Arial" w:hAnsi="Arial"/>
          <w:color w:val="000000"/>
          <w:szCs w:val="22"/>
          <w:u w:color="0000FF"/>
        </w:rPr>
        <w:t xml:space="preserve"> </w:t>
      </w:r>
      <w:r w:rsidR="00C93359" w:rsidRPr="00C93359">
        <w:rPr>
          <w:rFonts w:ascii="Arial" w:hAnsi="Arial"/>
          <w:color w:val="000000"/>
          <w:szCs w:val="22"/>
          <w:u w:color="0000FF"/>
        </w:rPr>
        <w:t>especial para o desenvolvimento, previstos na Lei nº 3.196, de 29 de setembro de 2003</w:t>
      </w:r>
      <w:r w:rsidR="00F951B0" w:rsidRPr="00C93359">
        <w:rPr>
          <w:rFonts w:ascii="Arial" w:hAnsi="Arial"/>
          <w:color w:val="000000"/>
          <w:szCs w:val="22"/>
          <w:u w:color="0000FF"/>
        </w:rPr>
        <w:t>. O programa utiliza a estrutura do Banco de Brasília como agente financeiro</w:t>
      </w:r>
      <w:r w:rsidR="00384368" w:rsidRPr="00C93359">
        <w:rPr>
          <w:rFonts w:ascii="Arial" w:hAnsi="Arial"/>
          <w:color w:val="000000"/>
          <w:szCs w:val="22"/>
          <w:u w:color="0000FF"/>
        </w:rPr>
        <w:t>.</w:t>
      </w:r>
    </w:p>
    <w:p w:rsidR="00AF5A49" w:rsidRDefault="00AF5A49" w:rsidP="00400A18">
      <w:pPr>
        <w:pStyle w:val="Recuodecorpodetexto2"/>
        <w:ind w:right="-1" w:firstLine="851"/>
        <w:rPr>
          <w:rFonts w:ascii="Arial" w:hAnsi="Arial"/>
          <w:szCs w:val="22"/>
          <w:u w:color="0000FF"/>
        </w:rPr>
      </w:pPr>
    </w:p>
    <w:p w:rsidR="00AF5A49" w:rsidRDefault="00AF5A49" w:rsidP="00400A18">
      <w:pPr>
        <w:pStyle w:val="Recuodecorpodetexto2"/>
        <w:ind w:right="-1" w:firstLine="851"/>
        <w:rPr>
          <w:rFonts w:ascii="Arial" w:hAnsi="Arial"/>
          <w:szCs w:val="22"/>
          <w:u w:color="0000FF"/>
        </w:rPr>
      </w:pPr>
      <w:r>
        <w:rPr>
          <w:rFonts w:ascii="Arial" w:hAnsi="Arial"/>
          <w:szCs w:val="22"/>
          <w:u w:color="0000FF"/>
        </w:rPr>
        <w:t xml:space="preserve">Com a edição das Leis nºs 5.017 e 5.018, ambas de 18 de janeiro </w:t>
      </w:r>
      <w:r w:rsidR="002E3DDE">
        <w:rPr>
          <w:rFonts w:ascii="Arial" w:hAnsi="Arial"/>
          <w:szCs w:val="22"/>
          <w:u w:color="0000FF"/>
        </w:rPr>
        <w:t>de 2013</w:t>
      </w:r>
      <w:r>
        <w:rPr>
          <w:rFonts w:ascii="Arial" w:hAnsi="Arial"/>
          <w:szCs w:val="22"/>
          <w:u w:color="0000FF"/>
        </w:rPr>
        <w:t xml:space="preserve">, </w:t>
      </w:r>
      <w:r w:rsidR="00293294">
        <w:rPr>
          <w:rFonts w:ascii="Arial" w:hAnsi="Arial"/>
          <w:szCs w:val="22"/>
          <w:u w:color="0000FF"/>
        </w:rPr>
        <w:t>a atuação do FUNDEFE deverá ser ampliada, pois as citadas Leis instituirão o “Financiamento Industrial para o Desenvolvimento Econômico Sustent</w:t>
      </w:r>
      <w:r w:rsidR="00D40B54">
        <w:rPr>
          <w:rFonts w:ascii="Arial" w:hAnsi="Arial"/>
          <w:szCs w:val="22"/>
          <w:u w:color="0000FF"/>
        </w:rPr>
        <w:t>á</w:t>
      </w:r>
      <w:r w:rsidR="00293294">
        <w:rPr>
          <w:rFonts w:ascii="Arial" w:hAnsi="Arial"/>
          <w:szCs w:val="22"/>
          <w:u w:color="0000FF"/>
        </w:rPr>
        <w:t xml:space="preserve">vel – </w:t>
      </w:r>
      <w:proofErr w:type="gramStart"/>
      <w:r w:rsidR="00293294">
        <w:rPr>
          <w:rFonts w:ascii="Arial" w:hAnsi="Arial"/>
          <w:szCs w:val="22"/>
          <w:u w:color="0000FF"/>
        </w:rPr>
        <w:t>IDEIAS INDUSTRIAL”</w:t>
      </w:r>
      <w:proofErr w:type="gramEnd"/>
      <w:r w:rsidR="00293294">
        <w:rPr>
          <w:rFonts w:ascii="Arial" w:hAnsi="Arial"/>
          <w:szCs w:val="22"/>
          <w:u w:color="0000FF"/>
        </w:rPr>
        <w:t xml:space="preserve"> e </w:t>
      </w:r>
      <w:r w:rsidR="002E3DDE">
        <w:rPr>
          <w:rFonts w:ascii="Arial" w:hAnsi="Arial"/>
          <w:szCs w:val="22"/>
          <w:u w:color="0000FF"/>
        </w:rPr>
        <w:t xml:space="preserve">o </w:t>
      </w:r>
      <w:r w:rsidR="00293294">
        <w:rPr>
          <w:rFonts w:ascii="Arial" w:hAnsi="Arial"/>
          <w:szCs w:val="22"/>
          <w:u w:color="0000FF"/>
        </w:rPr>
        <w:t>“Financiamento de Comércio e Serviços para o De</w:t>
      </w:r>
      <w:r w:rsidR="002E3DDE">
        <w:rPr>
          <w:rFonts w:ascii="Arial" w:hAnsi="Arial"/>
          <w:szCs w:val="22"/>
          <w:u w:color="0000FF"/>
        </w:rPr>
        <w:t>senvolvimento Econômico Sustentá</w:t>
      </w:r>
      <w:r w:rsidR="00293294">
        <w:rPr>
          <w:rFonts w:ascii="Arial" w:hAnsi="Arial"/>
          <w:szCs w:val="22"/>
          <w:u w:color="0000FF"/>
        </w:rPr>
        <w:t>vel – IDEIAS COMÉRCIO E SERVIÇOS”</w:t>
      </w:r>
      <w:r w:rsidR="00F2492F">
        <w:rPr>
          <w:rFonts w:ascii="Arial" w:hAnsi="Arial"/>
          <w:szCs w:val="22"/>
          <w:u w:color="0000FF"/>
        </w:rPr>
        <w:t xml:space="preserve">. </w:t>
      </w:r>
      <w:r w:rsidR="002E3DDE">
        <w:rPr>
          <w:rFonts w:ascii="Arial" w:hAnsi="Arial"/>
          <w:szCs w:val="22"/>
          <w:u w:color="0000FF"/>
        </w:rPr>
        <w:t xml:space="preserve">Tais financiamentos têm por objetivo </w:t>
      </w:r>
      <w:r w:rsidR="00F2492F">
        <w:rPr>
          <w:rFonts w:ascii="Arial" w:hAnsi="Arial"/>
          <w:szCs w:val="22"/>
          <w:u w:color="0000FF"/>
        </w:rPr>
        <w:t>promover o apoio ao empreendimento produtivo do Distrito Federal e ampliação da capacidade da economia local na geração de negócios e de serviços e na efetiva geração de emprego e renda.</w:t>
      </w:r>
    </w:p>
    <w:p w:rsidR="00D50E86" w:rsidRPr="001765AE" w:rsidRDefault="00D50E86" w:rsidP="00400A18">
      <w:pPr>
        <w:pStyle w:val="Recuodecorpodetexto2"/>
        <w:ind w:right="-1" w:firstLine="851"/>
        <w:rPr>
          <w:rFonts w:ascii="Arial" w:hAnsi="Arial"/>
          <w:szCs w:val="22"/>
          <w:u w:color="0000FF"/>
        </w:rPr>
      </w:pPr>
    </w:p>
    <w:p w:rsidR="004F7656" w:rsidRPr="001765AE" w:rsidRDefault="007039FD" w:rsidP="00400A18">
      <w:pPr>
        <w:pStyle w:val="Recuodecorpodetexto2"/>
        <w:ind w:right="-1" w:firstLine="851"/>
        <w:rPr>
          <w:rFonts w:ascii="Arial" w:hAnsi="Arial"/>
          <w:b/>
          <w:szCs w:val="22"/>
          <w:u w:color="0000FF"/>
        </w:rPr>
      </w:pPr>
      <w:r w:rsidRPr="001765AE">
        <w:rPr>
          <w:rFonts w:ascii="Arial" w:hAnsi="Arial"/>
          <w:b/>
          <w:szCs w:val="22"/>
          <w:u w:color="0000FF"/>
        </w:rPr>
        <w:t xml:space="preserve">a) </w:t>
      </w:r>
      <w:r w:rsidR="004F7656" w:rsidRPr="001765AE">
        <w:rPr>
          <w:rFonts w:ascii="Arial" w:hAnsi="Arial"/>
          <w:b/>
          <w:szCs w:val="22"/>
          <w:u w:color="0000FF"/>
        </w:rPr>
        <w:t>CUSTO DOS BENEFÍCIOS CREDITÍCIOS:</w:t>
      </w:r>
    </w:p>
    <w:p w:rsidR="00D50E86" w:rsidRPr="001765AE" w:rsidRDefault="00D50E86" w:rsidP="00400A18">
      <w:pPr>
        <w:pStyle w:val="Recuodecorpodetexto2"/>
        <w:tabs>
          <w:tab w:val="left" w:pos="2505"/>
        </w:tabs>
        <w:ind w:right="-1" w:firstLine="851"/>
        <w:rPr>
          <w:rFonts w:ascii="Arial" w:hAnsi="Arial"/>
          <w:szCs w:val="22"/>
          <w:u w:color="0000FF"/>
        </w:rPr>
      </w:pPr>
    </w:p>
    <w:p w:rsidR="00207BE2" w:rsidRDefault="00207BE2" w:rsidP="00400A18">
      <w:pPr>
        <w:pStyle w:val="Recuodecorpodetexto2"/>
        <w:ind w:right="-1" w:firstLine="851"/>
        <w:rPr>
          <w:rFonts w:ascii="Arial" w:hAnsi="Arial"/>
          <w:szCs w:val="22"/>
          <w:u w:color="0000FF"/>
        </w:rPr>
      </w:pPr>
      <w:r w:rsidRPr="001765AE">
        <w:rPr>
          <w:rFonts w:ascii="Arial" w:hAnsi="Arial"/>
          <w:szCs w:val="22"/>
          <w:u w:color="0000FF"/>
        </w:rPr>
        <w:t>O quadro a seguir demonstra o custo dos recursos alocados para</w:t>
      </w:r>
      <w:r w:rsidR="004F7656" w:rsidRPr="001765AE">
        <w:rPr>
          <w:rFonts w:ascii="Arial" w:hAnsi="Arial"/>
          <w:szCs w:val="22"/>
          <w:u w:color="0000FF"/>
        </w:rPr>
        <w:t xml:space="preserve"> os</w:t>
      </w:r>
      <w:r w:rsidRPr="001765AE">
        <w:rPr>
          <w:rFonts w:ascii="Arial" w:hAnsi="Arial"/>
          <w:szCs w:val="22"/>
          <w:u w:color="0000FF"/>
        </w:rPr>
        <w:t xml:space="preserve"> benefícios creditícios</w:t>
      </w:r>
      <w:r w:rsidR="002B7586">
        <w:rPr>
          <w:rFonts w:ascii="Arial" w:hAnsi="Arial"/>
          <w:szCs w:val="22"/>
          <w:u w:color="0000FF"/>
        </w:rPr>
        <w:t xml:space="preserve"> no exercício de 2012</w:t>
      </w:r>
      <w:r w:rsidRPr="001765AE">
        <w:rPr>
          <w:rFonts w:ascii="Arial" w:hAnsi="Arial"/>
          <w:szCs w:val="22"/>
          <w:u w:color="0000FF"/>
        </w:rPr>
        <w:t>:</w:t>
      </w:r>
    </w:p>
    <w:p w:rsidR="00AC7B9C" w:rsidRDefault="00AC7B9C" w:rsidP="00AC7B9C">
      <w:pPr>
        <w:pStyle w:val="Recuodecorpodetexto2"/>
        <w:ind w:right="-1" w:firstLine="0"/>
        <w:rPr>
          <w:rFonts w:ascii="Arial" w:hAnsi="Arial"/>
          <w:szCs w:val="22"/>
          <w:u w:color="0000FF"/>
        </w:rPr>
      </w:pPr>
    </w:p>
    <w:p w:rsidR="003729CD" w:rsidRPr="003729CD" w:rsidRDefault="003729CD" w:rsidP="003729CD">
      <w:pPr>
        <w:jc w:val="right"/>
        <w:rPr>
          <w:rFonts w:ascii="Arial" w:hAnsi="Arial" w:cs="Arial"/>
        </w:rPr>
      </w:pPr>
      <w:proofErr w:type="gramStart"/>
      <w:r w:rsidRPr="003729CD">
        <w:rPr>
          <w:rFonts w:ascii="Arial" w:hAnsi="Arial" w:cs="Arial"/>
        </w:rPr>
        <w:t>em</w:t>
      </w:r>
      <w:proofErr w:type="gramEnd"/>
      <w:r w:rsidRPr="003729CD">
        <w:rPr>
          <w:rFonts w:ascii="Arial" w:hAnsi="Arial" w:cs="Arial"/>
        </w:rPr>
        <w:t xml:space="preserve"> R$ 1,00</w:t>
      </w:r>
    </w:p>
    <w:tbl>
      <w:tblPr>
        <w:tblW w:w="970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00"/>
        <w:gridCol w:w="317"/>
        <w:gridCol w:w="1103"/>
        <w:gridCol w:w="457"/>
        <w:gridCol w:w="425"/>
        <w:gridCol w:w="425"/>
        <w:gridCol w:w="465"/>
        <w:gridCol w:w="527"/>
        <w:gridCol w:w="925"/>
        <w:gridCol w:w="209"/>
        <w:gridCol w:w="1753"/>
      </w:tblGrid>
      <w:tr w:rsidR="00AC7B9C" w:rsidRPr="00AC7B9C" w:rsidTr="001347DF">
        <w:trPr>
          <w:trHeight w:val="52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B9C" w:rsidRPr="00AC7B9C" w:rsidRDefault="00AC7B9C" w:rsidP="00AC7B9C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B9C">
              <w:rPr>
                <w:rFonts w:ascii="Arial" w:hAnsi="Arial" w:cs="Arial"/>
                <w:b/>
                <w:bCs/>
              </w:rPr>
              <w:t>PROGRAMA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C7B9C" w:rsidRPr="00AC7B9C" w:rsidRDefault="00AC7B9C" w:rsidP="00AC7B9C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B9C">
              <w:rPr>
                <w:rFonts w:ascii="Arial" w:hAnsi="Arial" w:cs="Arial"/>
                <w:b/>
                <w:bCs/>
              </w:rPr>
              <w:t>EXECUTADO 2012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B9C" w:rsidRPr="00AC7B9C" w:rsidRDefault="00AC7B9C" w:rsidP="00AC7B9C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B9C">
              <w:rPr>
                <w:rFonts w:ascii="Arial" w:hAnsi="Arial" w:cs="Arial"/>
                <w:b/>
                <w:bCs/>
              </w:rPr>
              <w:t>TM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B9C" w:rsidRPr="00AC7B9C" w:rsidRDefault="00AC7B9C" w:rsidP="00AC7B9C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B9C">
              <w:rPr>
                <w:rFonts w:ascii="Arial" w:hAnsi="Arial" w:cs="Arial"/>
                <w:b/>
                <w:bCs/>
              </w:rPr>
              <w:t>TJ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12DB" w:rsidRDefault="00AC7B9C" w:rsidP="00AC7B9C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B9C">
              <w:rPr>
                <w:rFonts w:ascii="Arial" w:hAnsi="Arial" w:cs="Arial"/>
                <w:b/>
                <w:bCs/>
              </w:rPr>
              <w:t>CO=</w:t>
            </w:r>
          </w:p>
          <w:p w:rsidR="00AC7B9C" w:rsidRPr="00AC7B9C" w:rsidRDefault="00AC7B9C" w:rsidP="00AC7B9C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B9C">
              <w:rPr>
                <w:rFonts w:ascii="Arial" w:hAnsi="Arial" w:cs="Arial"/>
                <w:b/>
                <w:bCs/>
              </w:rPr>
              <w:t>1+</w:t>
            </w:r>
            <w:proofErr w:type="gramStart"/>
            <w:r w:rsidRPr="00AC7B9C">
              <w:rPr>
                <w:rFonts w:ascii="Arial" w:hAnsi="Arial" w:cs="Arial"/>
                <w:b/>
                <w:bCs/>
              </w:rPr>
              <w:t>(</w:t>
            </w:r>
            <w:proofErr w:type="gramEnd"/>
            <w:r w:rsidRPr="00AC7B9C">
              <w:rPr>
                <w:rFonts w:ascii="Arial" w:hAnsi="Arial" w:cs="Arial"/>
                <w:b/>
                <w:bCs/>
              </w:rPr>
              <w:t>TM-TJ)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B9C" w:rsidRPr="00AC7B9C" w:rsidRDefault="00AC7B9C" w:rsidP="00AC7B9C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B9C">
              <w:rPr>
                <w:rFonts w:ascii="Arial" w:hAnsi="Arial" w:cs="Arial"/>
                <w:b/>
                <w:bCs/>
              </w:rPr>
              <w:t xml:space="preserve">TBU =             </w:t>
            </w:r>
            <w:proofErr w:type="gramStart"/>
            <w:r w:rsidRPr="00AC7B9C">
              <w:rPr>
                <w:rFonts w:ascii="Arial" w:hAnsi="Arial" w:cs="Arial"/>
                <w:b/>
                <w:bCs/>
              </w:rPr>
              <w:t>EXEC.</w:t>
            </w:r>
            <w:proofErr w:type="gramEnd"/>
            <w:r w:rsidRPr="00AC7B9C">
              <w:rPr>
                <w:rFonts w:ascii="Arial" w:hAnsi="Arial" w:cs="Arial"/>
                <w:b/>
                <w:bCs/>
              </w:rPr>
              <w:t>2012 x CO</w:t>
            </w:r>
          </w:p>
        </w:tc>
      </w:tr>
      <w:tr w:rsidR="00AC7B9C" w:rsidRPr="00AC7B9C" w:rsidTr="001347DF">
        <w:trPr>
          <w:trHeight w:val="255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  <w:r w:rsidRPr="00AC7B9C">
              <w:rPr>
                <w:rFonts w:ascii="Arial" w:hAnsi="Arial" w:cs="Arial"/>
              </w:rPr>
              <w:t xml:space="preserve">FUNDO DE AVAL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9C" w:rsidRPr="00AC7B9C" w:rsidRDefault="00AC7B9C" w:rsidP="00AC7B9C">
            <w:pPr>
              <w:jc w:val="right"/>
              <w:rPr>
                <w:rFonts w:ascii="Arial" w:hAnsi="Arial" w:cs="Arial"/>
              </w:rPr>
            </w:pPr>
            <w:proofErr w:type="gramStart"/>
            <w:r w:rsidRPr="00AC7B9C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9C" w:rsidRPr="00AC7B9C" w:rsidRDefault="00AC7B9C" w:rsidP="00AC7B9C">
            <w:pPr>
              <w:jc w:val="right"/>
              <w:rPr>
                <w:rFonts w:ascii="Arial" w:hAnsi="Arial" w:cs="Arial"/>
              </w:rPr>
            </w:pPr>
            <w:r w:rsidRPr="00AC7B9C">
              <w:rPr>
                <w:rFonts w:ascii="Arial" w:hAnsi="Arial" w:cs="Arial"/>
              </w:rPr>
              <w:t>0,075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9C" w:rsidRPr="00AC7B9C" w:rsidRDefault="00AC7B9C" w:rsidP="00AC7B9C">
            <w:pPr>
              <w:jc w:val="right"/>
              <w:rPr>
                <w:rFonts w:ascii="Arial" w:hAnsi="Arial" w:cs="Arial"/>
              </w:rPr>
            </w:pPr>
            <w:r w:rsidRPr="00AC7B9C">
              <w:rPr>
                <w:rFonts w:ascii="Arial" w:hAnsi="Arial" w:cs="Arial"/>
              </w:rPr>
              <w:t>0,03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9C" w:rsidRPr="00AC7B9C" w:rsidRDefault="00AC7B9C" w:rsidP="00AC7B9C">
            <w:pPr>
              <w:jc w:val="right"/>
              <w:rPr>
                <w:rFonts w:ascii="Arial" w:hAnsi="Arial" w:cs="Arial"/>
              </w:rPr>
            </w:pPr>
            <w:r w:rsidRPr="00AC7B9C">
              <w:rPr>
                <w:rFonts w:ascii="Arial" w:hAnsi="Arial" w:cs="Arial"/>
              </w:rPr>
              <w:t>1,0450</w:t>
            </w:r>
          </w:p>
        </w:tc>
        <w:tc>
          <w:tcPr>
            <w:tcW w:w="17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9C" w:rsidRPr="00AC7B9C" w:rsidRDefault="00AC7B9C" w:rsidP="00AC7B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AC7B9C">
              <w:rPr>
                <w:rFonts w:ascii="Arial" w:hAnsi="Arial" w:cs="Arial"/>
                <w:sz w:val="18"/>
                <w:szCs w:val="18"/>
              </w:rPr>
              <w:t>0</w:t>
            </w:r>
            <w:proofErr w:type="gramEnd"/>
          </w:p>
        </w:tc>
      </w:tr>
      <w:tr w:rsidR="00AC7B9C" w:rsidRPr="00AC7B9C" w:rsidTr="001347DF">
        <w:trPr>
          <w:trHeight w:val="510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  <w:r w:rsidRPr="00AC7B9C">
              <w:rPr>
                <w:rFonts w:ascii="Arial" w:hAnsi="Arial" w:cs="Arial"/>
              </w:rPr>
              <w:t>FUNDO DE DESENVOLVIMENTO RURAL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9C" w:rsidRPr="00AC7B9C" w:rsidRDefault="00AC7B9C" w:rsidP="00AC7B9C">
            <w:pPr>
              <w:jc w:val="right"/>
              <w:rPr>
                <w:rFonts w:ascii="Arial" w:hAnsi="Arial" w:cs="Arial"/>
              </w:rPr>
            </w:pPr>
            <w:r w:rsidRPr="00AC7B9C">
              <w:rPr>
                <w:rFonts w:ascii="Arial" w:hAnsi="Arial" w:cs="Arial"/>
              </w:rPr>
              <w:t>3.291.631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9C" w:rsidRPr="00AC7B9C" w:rsidRDefault="00AC7B9C" w:rsidP="00AC7B9C">
            <w:pPr>
              <w:jc w:val="right"/>
              <w:rPr>
                <w:rFonts w:ascii="Arial" w:hAnsi="Arial" w:cs="Arial"/>
              </w:rPr>
            </w:pPr>
            <w:r w:rsidRPr="00AC7B9C">
              <w:rPr>
                <w:rFonts w:ascii="Arial" w:hAnsi="Arial" w:cs="Arial"/>
              </w:rPr>
              <w:t>0,075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9C" w:rsidRPr="00AC7B9C" w:rsidRDefault="00AC7B9C" w:rsidP="00AC7B9C">
            <w:pPr>
              <w:jc w:val="right"/>
              <w:rPr>
                <w:rFonts w:ascii="Arial" w:hAnsi="Arial" w:cs="Arial"/>
              </w:rPr>
            </w:pPr>
            <w:r w:rsidRPr="00AC7B9C">
              <w:rPr>
                <w:rFonts w:ascii="Arial" w:hAnsi="Arial" w:cs="Arial"/>
              </w:rPr>
              <w:t>0,04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9C" w:rsidRPr="00AC7B9C" w:rsidRDefault="00AC7B9C" w:rsidP="00AC7B9C">
            <w:pPr>
              <w:jc w:val="right"/>
              <w:rPr>
                <w:rFonts w:ascii="Arial" w:hAnsi="Arial" w:cs="Arial"/>
              </w:rPr>
            </w:pPr>
            <w:r w:rsidRPr="00AC7B9C">
              <w:rPr>
                <w:rFonts w:ascii="Arial" w:hAnsi="Arial" w:cs="Arial"/>
              </w:rPr>
              <w:t>1,0350</w:t>
            </w:r>
          </w:p>
        </w:tc>
        <w:tc>
          <w:tcPr>
            <w:tcW w:w="17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9C" w:rsidRPr="00AC7B9C" w:rsidRDefault="00AC7B9C" w:rsidP="00AC7B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7B9C">
              <w:rPr>
                <w:rFonts w:ascii="Arial" w:hAnsi="Arial" w:cs="Arial"/>
                <w:sz w:val="18"/>
                <w:szCs w:val="18"/>
              </w:rPr>
              <w:t>3.406.838</w:t>
            </w:r>
          </w:p>
        </w:tc>
      </w:tr>
      <w:tr w:rsidR="00AC7B9C" w:rsidRPr="00AC7B9C" w:rsidTr="001347DF">
        <w:trPr>
          <w:trHeight w:val="510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  <w:r w:rsidRPr="00AC7B9C">
              <w:rPr>
                <w:rFonts w:ascii="Arial" w:hAnsi="Arial" w:cs="Arial"/>
              </w:rPr>
              <w:t>FUNDO DE GERAÇÃO EMPREGO E RENDA (*)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9C" w:rsidRPr="00AC7B9C" w:rsidRDefault="00AC7B9C" w:rsidP="00AC7B9C">
            <w:pPr>
              <w:jc w:val="right"/>
              <w:rPr>
                <w:rFonts w:ascii="Arial" w:hAnsi="Arial" w:cs="Arial"/>
              </w:rPr>
            </w:pPr>
            <w:r w:rsidRPr="00AC7B9C">
              <w:rPr>
                <w:rFonts w:ascii="Arial" w:hAnsi="Arial" w:cs="Arial"/>
              </w:rPr>
              <w:t>4.084.061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9C" w:rsidRPr="00AC7B9C" w:rsidRDefault="00AC7B9C" w:rsidP="00AC7B9C">
            <w:pPr>
              <w:jc w:val="right"/>
              <w:rPr>
                <w:rFonts w:ascii="Arial" w:hAnsi="Arial" w:cs="Arial"/>
              </w:rPr>
            </w:pPr>
            <w:r w:rsidRPr="00AC7B9C">
              <w:rPr>
                <w:rFonts w:ascii="Arial" w:hAnsi="Arial" w:cs="Arial"/>
              </w:rPr>
              <w:t>0,075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9C" w:rsidRPr="00AC7B9C" w:rsidRDefault="00AC7B9C" w:rsidP="00AC7B9C">
            <w:pPr>
              <w:jc w:val="right"/>
              <w:rPr>
                <w:rFonts w:ascii="Arial" w:hAnsi="Arial" w:cs="Arial"/>
              </w:rPr>
            </w:pPr>
            <w:r w:rsidRPr="00AC7B9C">
              <w:rPr>
                <w:rFonts w:ascii="Arial" w:hAnsi="Arial" w:cs="Arial"/>
              </w:rPr>
              <w:t>0,20834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9C" w:rsidRPr="00AC7B9C" w:rsidRDefault="00AC7B9C" w:rsidP="00AC7B9C">
            <w:pPr>
              <w:jc w:val="right"/>
              <w:rPr>
                <w:rFonts w:ascii="Arial" w:hAnsi="Arial" w:cs="Arial"/>
              </w:rPr>
            </w:pPr>
            <w:r w:rsidRPr="00AC7B9C">
              <w:rPr>
                <w:rFonts w:ascii="Arial" w:hAnsi="Arial" w:cs="Arial"/>
              </w:rPr>
              <w:t>0,8667</w:t>
            </w:r>
          </w:p>
        </w:tc>
        <w:tc>
          <w:tcPr>
            <w:tcW w:w="17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9C" w:rsidRPr="00AC7B9C" w:rsidRDefault="00AC7B9C" w:rsidP="00AC7B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7B9C">
              <w:rPr>
                <w:rFonts w:ascii="Arial" w:hAnsi="Arial" w:cs="Arial"/>
                <w:sz w:val="18"/>
                <w:szCs w:val="18"/>
              </w:rPr>
              <w:t>3.539.513</w:t>
            </w:r>
          </w:p>
        </w:tc>
      </w:tr>
      <w:tr w:rsidR="00AC7B9C" w:rsidRPr="00AC7B9C" w:rsidTr="001347DF">
        <w:trPr>
          <w:trHeight w:val="510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  <w:r w:rsidRPr="00AC7B9C">
              <w:rPr>
                <w:rFonts w:ascii="Arial" w:hAnsi="Arial" w:cs="Arial"/>
              </w:rPr>
              <w:t>FUNDO DE DESENVOLVIMENTO DO DF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9C" w:rsidRPr="00AC7B9C" w:rsidRDefault="00AC7B9C" w:rsidP="00AC7B9C">
            <w:pPr>
              <w:jc w:val="right"/>
              <w:rPr>
                <w:rFonts w:ascii="Arial" w:hAnsi="Arial" w:cs="Arial"/>
              </w:rPr>
            </w:pPr>
            <w:r w:rsidRPr="00AC7B9C">
              <w:rPr>
                <w:rFonts w:ascii="Arial" w:hAnsi="Arial" w:cs="Arial"/>
              </w:rPr>
              <w:t>103.529.456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9C" w:rsidRPr="00AC7B9C" w:rsidRDefault="00AC7B9C" w:rsidP="00AC7B9C">
            <w:pPr>
              <w:jc w:val="right"/>
              <w:rPr>
                <w:rFonts w:ascii="Arial" w:hAnsi="Arial" w:cs="Arial"/>
              </w:rPr>
            </w:pPr>
            <w:r w:rsidRPr="00AC7B9C">
              <w:rPr>
                <w:rFonts w:ascii="Arial" w:hAnsi="Arial" w:cs="Arial"/>
              </w:rPr>
              <w:t>0,075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9C" w:rsidRPr="00AC7B9C" w:rsidRDefault="00AC7B9C" w:rsidP="00AC7B9C">
            <w:pPr>
              <w:jc w:val="right"/>
              <w:rPr>
                <w:rFonts w:ascii="Arial" w:hAnsi="Arial" w:cs="Arial"/>
              </w:rPr>
            </w:pPr>
            <w:r w:rsidRPr="00AC7B9C">
              <w:rPr>
                <w:rFonts w:ascii="Arial" w:hAnsi="Arial" w:cs="Arial"/>
              </w:rPr>
              <w:t>0,02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9C" w:rsidRPr="00AC7B9C" w:rsidRDefault="00AC7B9C" w:rsidP="00AC7B9C">
            <w:pPr>
              <w:jc w:val="right"/>
              <w:rPr>
                <w:rFonts w:ascii="Arial" w:hAnsi="Arial" w:cs="Arial"/>
              </w:rPr>
            </w:pPr>
            <w:r w:rsidRPr="00AC7B9C">
              <w:rPr>
                <w:rFonts w:ascii="Arial" w:hAnsi="Arial" w:cs="Arial"/>
              </w:rPr>
              <w:t>1,0550</w:t>
            </w:r>
          </w:p>
        </w:tc>
        <w:tc>
          <w:tcPr>
            <w:tcW w:w="1753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9C" w:rsidRPr="00AC7B9C" w:rsidRDefault="00AC7B9C" w:rsidP="00AC7B9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7B9C">
              <w:rPr>
                <w:rFonts w:ascii="Arial" w:hAnsi="Arial" w:cs="Arial"/>
                <w:sz w:val="18"/>
                <w:szCs w:val="18"/>
              </w:rPr>
              <w:t>109.223.576</w:t>
            </w:r>
          </w:p>
        </w:tc>
      </w:tr>
      <w:tr w:rsidR="00AC7B9C" w:rsidRPr="00AC7B9C" w:rsidTr="001347DF">
        <w:trPr>
          <w:trHeight w:val="412"/>
        </w:trPr>
        <w:tc>
          <w:tcPr>
            <w:tcW w:w="3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C7B9C" w:rsidRPr="00AC7B9C" w:rsidRDefault="00AC7B9C" w:rsidP="00AC7B9C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B9C">
              <w:rPr>
                <w:rFonts w:ascii="Arial" w:hAnsi="Arial" w:cs="Arial"/>
                <w:b/>
                <w:bCs/>
              </w:rPr>
              <w:t>T O T A I 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9C" w:rsidRPr="00AC7B9C" w:rsidRDefault="00AC7B9C" w:rsidP="00AC7B9C">
            <w:pPr>
              <w:jc w:val="right"/>
              <w:rPr>
                <w:rFonts w:ascii="Arial" w:hAnsi="Arial" w:cs="Arial"/>
                <w:b/>
                <w:bCs/>
              </w:rPr>
            </w:pPr>
            <w:r w:rsidRPr="00AC7B9C">
              <w:rPr>
                <w:rFonts w:ascii="Arial" w:hAnsi="Arial" w:cs="Arial"/>
                <w:b/>
                <w:bCs/>
              </w:rPr>
              <w:t>110.905.147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7B9C" w:rsidRPr="00AC7B9C" w:rsidRDefault="00AC7B9C" w:rsidP="00AC7B9C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B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C7B9C" w:rsidRPr="00AC7B9C" w:rsidRDefault="00AC7B9C" w:rsidP="00AC7B9C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B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9C" w:rsidRPr="00AC7B9C" w:rsidRDefault="00AC7B9C" w:rsidP="00AC7B9C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B9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C7B9C" w:rsidRPr="00AC7B9C" w:rsidRDefault="00AC7B9C" w:rsidP="00AC7B9C">
            <w:pPr>
              <w:jc w:val="right"/>
              <w:rPr>
                <w:rFonts w:ascii="Arial" w:hAnsi="Arial" w:cs="Arial"/>
                <w:b/>
                <w:bCs/>
              </w:rPr>
            </w:pPr>
            <w:r w:rsidRPr="00AC7B9C">
              <w:rPr>
                <w:rFonts w:ascii="Arial" w:hAnsi="Arial" w:cs="Arial"/>
                <w:b/>
                <w:bCs/>
              </w:rPr>
              <w:t>116.169.926</w:t>
            </w:r>
          </w:p>
        </w:tc>
      </w:tr>
      <w:tr w:rsidR="00AC7B9C" w:rsidRPr="00AC7B9C" w:rsidTr="001347DF">
        <w:trPr>
          <w:trHeight w:val="255"/>
        </w:trPr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Default="00AC7B9C" w:rsidP="00AC7B9C">
            <w:pPr>
              <w:rPr>
                <w:rFonts w:ascii="Arial" w:hAnsi="Arial" w:cs="Arial"/>
              </w:rPr>
            </w:pPr>
          </w:p>
          <w:p w:rsidR="00C85109" w:rsidRPr="00AC7B9C" w:rsidRDefault="00C85109" w:rsidP="00AC7B9C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</w:tr>
      <w:tr w:rsidR="00AC7B9C" w:rsidRPr="00C85109" w:rsidTr="00B712DB">
        <w:trPr>
          <w:trHeight w:val="255"/>
        </w:trPr>
        <w:tc>
          <w:tcPr>
            <w:tcW w:w="970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712DB" w:rsidRPr="00C85109" w:rsidRDefault="00B712DB" w:rsidP="00AC7B9C">
            <w:pPr>
              <w:rPr>
                <w:rFonts w:ascii="Arial" w:hAnsi="Arial" w:cs="Arial"/>
                <w:b/>
                <w:bCs/>
                <w:sz w:val="22"/>
              </w:rPr>
            </w:pPr>
            <w:r w:rsidRPr="00C85109">
              <w:rPr>
                <w:rFonts w:ascii="Arial" w:hAnsi="Arial" w:cs="Arial"/>
                <w:b/>
                <w:bCs/>
                <w:sz w:val="22"/>
              </w:rPr>
              <w:t>ONDE:</w:t>
            </w:r>
          </w:p>
          <w:p w:rsidR="00AC7B9C" w:rsidRPr="00C85109" w:rsidRDefault="00AC7B9C" w:rsidP="00AC7B9C">
            <w:pPr>
              <w:rPr>
                <w:rFonts w:ascii="Arial" w:hAnsi="Arial" w:cs="Arial"/>
                <w:b/>
                <w:bCs/>
                <w:sz w:val="22"/>
              </w:rPr>
            </w:pPr>
            <w:r w:rsidRPr="00C85109">
              <w:rPr>
                <w:rFonts w:ascii="Arial" w:hAnsi="Arial" w:cs="Arial"/>
                <w:b/>
                <w:bCs/>
                <w:sz w:val="22"/>
              </w:rPr>
              <w:t>TM =</w:t>
            </w:r>
            <w:r w:rsidRPr="00C85109">
              <w:rPr>
                <w:rFonts w:ascii="Arial" w:hAnsi="Arial" w:cs="Arial"/>
                <w:sz w:val="22"/>
              </w:rPr>
              <w:t xml:space="preserve"> Taxa de Juros de Mercado (TAXA SELIC)</w:t>
            </w:r>
          </w:p>
        </w:tc>
      </w:tr>
      <w:tr w:rsidR="00AC7B9C" w:rsidRPr="00C85109" w:rsidTr="00B712DB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7B9C" w:rsidRPr="00C85109" w:rsidRDefault="00AC7B9C" w:rsidP="00AC7B9C">
            <w:pPr>
              <w:rPr>
                <w:rFonts w:ascii="Arial" w:hAnsi="Arial" w:cs="Arial"/>
                <w:b/>
                <w:bCs/>
                <w:sz w:val="22"/>
              </w:rPr>
            </w:pPr>
            <w:r w:rsidRPr="00C85109">
              <w:rPr>
                <w:rFonts w:ascii="Arial" w:hAnsi="Arial" w:cs="Arial"/>
                <w:b/>
                <w:bCs/>
                <w:sz w:val="22"/>
              </w:rPr>
              <w:t xml:space="preserve">TJ = </w:t>
            </w:r>
            <w:r w:rsidRPr="00C85109">
              <w:rPr>
                <w:rFonts w:ascii="Arial" w:hAnsi="Arial" w:cs="Arial"/>
                <w:sz w:val="22"/>
              </w:rPr>
              <w:t>Taxa Juros do Fundo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C85109" w:rsidRDefault="00AC7B9C" w:rsidP="00AC7B9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C85109" w:rsidRDefault="00AC7B9C" w:rsidP="00AC7B9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C85109" w:rsidRDefault="00AC7B9C" w:rsidP="00AC7B9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C85109" w:rsidRDefault="00AC7B9C" w:rsidP="00AC7B9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C85109" w:rsidRDefault="00AC7B9C" w:rsidP="00AC7B9C">
            <w:pPr>
              <w:rPr>
                <w:rFonts w:ascii="Arial" w:hAnsi="Arial" w:cs="Arial"/>
                <w:sz w:val="22"/>
              </w:rPr>
            </w:pPr>
          </w:p>
        </w:tc>
      </w:tr>
      <w:tr w:rsidR="00AC7B9C" w:rsidRPr="00C85109" w:rsidTr="00B712DB">
        <w:trPr>
          <w:trHeight w:val="255"/>
        </w:trPr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C7B9C" w:rsidRPr="00C85109" w:rsidRDefault="00AC7B9C" w:rsidP="00AC7B9C">
            <w:pPr>
              <w:rPr>
                <w:rFonts w:ascii="Arial" w:hAnsi="Arial" w:cs="Arial"/>
                <w:b/>
                <w:bCs/>
                <w:sz w:val="22"/>
              </w:rPr>
            </w:pPr>
            <w:r w:rsidRPr="00C85109">
              <w:rPr>
                <w:rFonts w:ascii="Arial" w:hAnsi="Arial" w:cs="Arial"/>
                <w:b/>
                <w:bCs/>
                <w:sz w:val="22"/>
              </w:rPr>
              <w:t xml:space="preserve">TBU = </w:t>
            </w:r>
            <w:r w:rsidRPr="00C85109">
              <w:rPr>
                <w:rFonts w:ascii="Arial" w:hAnsi="Arial" w:cs="Arial"/>
                <w:sz w:val="22"/>
              </w:rPr>
              <w:t>Total do Benefício por Unidade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C85109" w:rsidRDefault="00AC7B9C" w:rsidP="00AC7B9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C85109" w:rsidRDefault="00AC7B9C" w:rsidP="00AC7B9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C85109" w:rsidRDefault="00AC7B9C" w:rsidP="00AC7B9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C85109" w:rsidRDefault="00AC7B9C" w:rsidP="00AC7B9C">
            <w:pPr>
              <w:rPr>
                <w:rFonts w:ascii="Arial" w:hAnsi="Arial" w:cs="Arial"/>
                <w:sz w:val="22"/>
              </w:rPr>
            </w:pPr>
          </w:p>
        </w:tc>
      </w:tr>
      <w:tr w:rsidR="00AC7B9C" w:rsidRPr="00C85109" w:rsidTr="00B712DB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Default="00AC7B9C" w:rsidP="00AC7B9C">
            <w:pPr>
              <w:rPr>
                <w:rFonts w:ascii="Arial" w:hAnsi="Arial" w:cs="Arial"/>
                <w:sz w:val="22"/>
              </w:rPr>
            </w:pPr>
            <w:r w:rsidRPr="00C85109">
              <w:rPr>
                <w:rFonts w:ascii="Arial" w:hAnsi="Arial" w:cs="Arial"/>
                <w:b/>
                <w:bCs/>
                <w:sz w:val="22"/>
              </w:rPr>
              <w:t>CO</w:t>
            </w:r>
            <w:r w:rsidRPr="00C85109">
              <w:rPr>
                <w:rFonts w:ascii="Arial" w:hAnsi="Arial" w:cs="Arial"/>
                <w:sz w:val="22"/>
              </w:rPr>
              <w:t xml:space="preserve"> = Custo de Oportunidade</w:t>
            </w:r>
          </w:p>
          <w:p w:rsidR="00C85109" w:rsidRPr="00C85109" w:rsidRDefault="00C85109" w:rsidP="00AC7B9C">
            <w:pPr>
              <w:rPr>
                <w:rFonts w:ascii="Arial" w:hAnsi="Arial" w:cs="Arial"/>
                <w:sz w:val="22"/>
              </w:rPr>
            </w:pPr>
            <w:r w:rsidRPr="00C85109">
              <w:rPr>
                <w:rFonts w:ascii="Arial" w:hAnsi="Arial" w:cs="Arial"/>
                <w:b/>
                <w:sz w:val="22"/>
              </w:rPr>
              <w:t>EXEC</w:t>
            </w:r>
            <w:r>
              <w:rPr>
                <w:rFonts w:ascii="Arial" w:hAnsi="Arial" w:cs="Arial"/>
                <w:sz w:val="22"/>
              </w:rPr>
              <w:t>. = Executado em 2012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C85109" w:rsidRDefault="00AC7B9C" w:rsidP="00AC7B9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C85109" w:rsidRDefault="00AC7B9C" w:rsidP="00AC7B9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C85109" w:rsidRDefault="00AC7B9C" w:rsidP="00AC7B9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C85109" w:rsidRDefault="00AC7B9C" w:rsidP="00AC7B9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C85109" w:rsidRDefault="00AC7B9C" w:rsidP="00AC7B9C">
            <w:pPr>
              <w:rPr>
                <w:rFonts w:ascii="Arial" w:hAnsi="Arial" w:cs="Arial"/>
                <w:sz w:val="22"/>
              </w:rPr>
            </w:pPr>
          </w:p>
        </w:tc>
      </w:tr>
      <w:tr w:rsidR="00AC7B9C" w:rsidRPr="00C85109" w:rsidTr="00B712DB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696" w:rsidRPr="00C85109" w:rsidRDefault="00443696" w:rsidP="0044369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5109" w:rsidRPr="00C85109" w:rsidRDefault="00C85109" w:rsidP="00AC7B9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C85109" w:rsidRDefault="00AC7B9C" w:rsidP="00AC7B9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C85109" w:rsidRDefault="00AC7B9C" w:rsidP="00AC7B9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C85109" w:rsidRDefault="00AC7B9C" w:rsidP="00AC7B9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C85109" w:rsidRDefault="00AC7B9C" w:rsidP="00AC7B9C">
            <w:pPr>
              <w:rPr>
                <w:rFonts w:ascii="Arial" w:hAnsi="Arial" w:cs="Arial"/>
                <w:sz w:val="22"/>
              </w:rPr>
            </w:pPr>
          </w:p>
        </w:tc>
      </w:tr>
      <w:tr w:rsidR="00AC7B9C" w:rsidRPr="00AC7B9C" w:rsidTr="00FC60A0">
        <w:trPr>
          <w:trHeight w:val="255"/>
        </w:trPr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</w:tr>
      <w:tr w:rsidR="00FC60A0" w:rsidRPr="00AC7B9C" w:rsidTr="00FC60A0">
        <w:trPr>
          <w:trHeight w:val="25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A0" w:rsidRPr="00FC60A0" w:rsidRDefault="00FC60A0" w:rsidP="00FC60A0">
            <w:pPr>
              <w:jc w:val="center"/>
              <w:rPr>
                <w:rFonts w:ascii="Arial" w:hAnsi="Arial" w:cs="Arial"/>
                <w:b/>
              </w:rPr>
            </w:pPr>
            <w:r w:rsidRPr="00FC60A0">
              <w:rPr>
                <w:rFonts w:ascii="Arial" w:hAnsi="Arial" w:cs="Arial"/>
                <w:b/>
              </w:rPr>
              <w:t>(*) Tx. FUNGER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A0" w:rsidRPr="00FC60A0" w:rsidRDefault="00FC60A0" w:rsidP="00FC60A0">
            <w:pPr>
              <w:jc w:val="center"/>
              <w:rPr>
                <w:rFonts w:ascii="Arial" w:hAnsi="Arial" w:cs="Arial"/>
                <w:b/>
              </w:rPr>
            </w:pPr>
            <w:r w:rsidRPr="00FC60A0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0A0" w:rsidRPr="00AC7B9C" w:rsidRDefault="00FC60A0" w:rsidP="00AC7B9C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0A0" w:rsidRPr="00AC7B9C" w:rsidRDefault="00FC60A0" w:rsidP="00AC7B9C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0A0" w:rsidRPr="00AC7B9C" w:rsidRDefault="00FC60A0" w:rsidP="00AC7B9C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0A0" w:rsidRPr="00AC7B9C" w:rsidRDefault="00FC60A0" w:rsidP="00AC7B9C">
            <w:pPr>
              <w:rPr>
                <w:rFonts w:ascii="Arial" w:hAnsi="Arial" w:cs="Arial"/>
              </w:rPr>
            </w:pPr>
          </w:p>
        </w:tc>
      </w:tr>
      <w:tr w:rsidR="00AC7B9C" w:rsidRPr="00AC7B9C" w:rsidTr="00B712DB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  <w:r w:rsidRPr="00AC7B9C">
              <w:rPr>
                <w:rFonts w:ascii="Arial" w:hAnsi="Arial" w:cs="Arial"/>
              </w:rPr>
              <w:t>Cap. De Giro TJLP + 1,5% aa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jc w:val="right"/>
              <w:rPr>
                <w:rFonts w:ascii="Arial" w:hAnsi="Arial" w:cs="Arial"/>
              </w:rPr>
            </w:pPr>
            <w:r w:rsidRPr="00AC7B9C">
              <w:rPr>
                <w:rFonts w:ascii="Arial" w:hAnsi="Arial" w:cs="Arial"/>
              </w:rPr>
              <w:t>1,9167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0A0" w:rsidRPr="00AC7B9C" w:rsidRDefault="00FC60A0" w:rsidP="00AC7B9C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</w:tr>
      <w:tr w:rsidR="00AC7B9C" w:rsidRPr="00AC7B9C" w:rsidTr="00B712DB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  <w:r w:rsidRPr="00AC7B9C">
              <w:rPr>
                <w:rFonts w:ascii="Arial" w:hAnsi="Arial" w:cs="Arial"/>
              </w:rPr>
              <w:t>Investimento TJLP + 1,0% aa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jc w:val="right"/>
              <w:rPr>
                <w:rFonts w:ascii="Arial" w:hAnsi="Arial" w:cs="Arial"/>
              </w:rPr>
            </w:pPr>
            <w:r w:rsidRPr="00AC7B9C">
              <w:rPr>
                <w:rFonts w:ascii="Arial" w:hAnsi="Arial" w:cs="Arial"/>
              </w:rPr>
              <w:t>1,4167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</w:tr>
      <w:tr w:rsidR="00AC7B9C" w:rsidRPr="00AC7B9C" w:rsidTr="00B712DB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  <w:r w:rsidRPr="00AC7B9C">
              <w:rPr>
                <w:rFonts w:ascii="Arial" w:hAnsi="Arial" w:cs="Arial"/>
              </w:rPr>
              <w:t>Investimento Rural 3% aa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jc w:val="right"/>
              <w:rPr>
                <w:rFonts w:ascii="Arial" w:hAnsi="Arial" w:cs="Arial"/>
              </w:rPr>
            </w:pPr>
            <w:proofErr w:type="gramStart"/>
            <w:r w:rsidRPr="00AC7B9C">
              <w:rPr>
                <w:rFonts w:ascii="Arial" w:hAnsi="Arial" w:cs="Arial"/>
              </w:rPr>
              <w:t>3</w:t>
            </w:r>
            <w:proofErr w:type="gramEnd"/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</w:tr>
      <w:tr w:rsidR="00AC7B9C" w:rsidRPr="00AC7B9C" w:rsidTr="00B712DB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  <w:r w:rsidRPr="00AC7B9C">
              <w:rPr>
                <w:rFonts w:ascii="Arial" w:hAnsi="Arial" w:cs="Arial"/>
              </w:rPr>
              <w:t>Custeio Rural 3% aa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jc w:val="right"/>
              <w:rPr>
                <w:rFonts w:ascii="Arial" w:hAnsi="Arial" w:cs="Arial"/>
              </w:rPr>
            </w:pPr>
            <w:proofErr w:type="gramStart"/>
            <w:r w:rsidRPr="00AC7B9C">
              <w:rPr>
                <w:rFonts w:ascii="Arial" w:hAnsi="Arial" w:cs="Arial"/>
              </w:rPr>
              <w:t>2</w:t>
            </w:r>
            <w:proofErr w:type="gramEnd"/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</w:tr>
      <w:tr w:rsidR="00AC7B9C" w:rsidRPr="00AC7B9C" w:rsidTr="00B712DB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  <w:r w:rsidRPr="00AC7B9C">
              <w:rPr>
                <w:rFonts w:ascii="Arial" w:hAnsi="Arial" w:cs="Arial"/>
              </w:rPr>
              <w:t>Total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jc w:val="right"/>
              <w:rPr>
                <w:rFonts w:ascii="Arial" w:hAnsi="Arial" w:cs="Arial"/>
              </w:rPr>
            </w:pPr>
            <w:r w:rsidRPr="00AC7B9C">
              <w:rPr>
                <w:rFonts w:ascii="Arial" w:hAnsi="Arial" w:cs="Arial"/>
              </w:rPr>
              <w:t>8,3334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</w:tr>
      <w:tr w:rsidR="00AC7B9C" w:rsidRPr="00AC7B9C" w:rsidTr="00B712DB">
        <w:trPr>
          <w:trHeight w:val="255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  <w:r w:rsidRPr="00AC7B9C">
              <w:rPr>
                <w:rFonts w:ascii="Arial" w:hAnsi="Arial" w:cs="Arial"/>
              </w:rPr>
              <w:t>Média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D632C0">
            <w:pPr>
              <w:jc w:val="right"/>
              <w:rPr>
                <w:rFonts w:ascii="Arial" w:hAnsi="Arial" w:cs="Arial"/>
              </w:rPr>
            </w:pPr>
            <w:r w:rsidRPr="00AC7B9C">
              <w:rPr>
                <w:rFonts w:ascii="Arial" w:hAnsi="Arial" w:cs="Arial"/>
              </w:rPr>
              <w:t>2,083</w:t>
            </w:r>
            <w:r w:rsidR="00D632C0">
              <w:rPr>
                <w:rFonts w:ascii="Arial" w:hAnsi="Arial" w:cs="Arial"/>
              </w:rPr>
              <w:t>4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  <w:tc>
          <w:tcPr>
            <w:tcW w:w="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  <w:tc>
          <w:tcPr>
            <w:tcW w:w="1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7B9C" w:rsidRPr="00AC7B9C" w:rsidRDefault="00AC7B9C" w:rsidP="00AC7B9C">
            <w:pPr>
              <w:rPr>
                <w:rFonts w:ascii="Arial" w:hAnsi="Arial" w:cs="Arial"/>
              </w:rPr>
            </w:pPr>
          </w:p>
        </w:tc>
      </w:tr>
    </w:tbl>
    <w:p w:rsidR="00052E8C" w:rsidRPr="001765AE" w:rsidRDefault="00052E8C" w:rsidP="005B29AC">
      <w:pPr>
        <w:pStyle w:val="Recuodecorpodetexto2"/>
        <w:ind w:right="-476"/>
        <w:rPr>
          <w:rFonts w:ascii="Arial" w:hAnsi="Arial"/>
          <w:u w:color="0000FF"/>
        </w:rPr>
      </w:pPr>
    </w:p>
    <w:p w:rsidR="00F57D3F" w:rsidRDefault="00F57D3F" w:rsidP="004F7656">
      <w:pPr>
        <w:pStyle w:val="Recuodecorpodetexto2"/>
        <w:ind w:right="-476"/>
        <w:rPr>
          <w:rFonts w:ascii="Arial" w:hAnsi="Arial"/>
          <w:b/>
          <w:u w:color="0000FF"/>
        </w:rPr>
      </w:pPr>
    </w:p>
    <w:p w:rsidR="002E3DDE" w:rsidRDefault="002E3DDE" w:rsidP="004F7656">
      <w:pPr>
        <w:pStyle w:val="Recuodecorpodetexto2"/>
        <w:ind w:right="-476"/>
        <w:rPr>
          <w:rFonts w:ascii="Arial" w:hAnsi="Arial"/>
          <w:b/>
          <w:u w:color="0000FF"/>
        </w:rPr>
      </w:pPr>
    </w:p>
    <w:p w:rsidR="002E3DDE" w:rsidRDefault="002E3DDE" w:rsidP="004F7656">
      <w:pPr>
        <w:pStyle w:val="Recuodecorpodetexto2"/>
        <w:ind w:right="-476"/>
        <w:rPr>
          <w:rFonts w:ascii="Arial" w:hAnsi="Arial"/>
          <w:b/>
          <w:u w:color="0000FF"/>
        </w:rPr>
      </w:pPr>
    </w:p>
    <w:p w:rsidR="004F7656" w:rsidRDefault="007039FD" w:rsidP="002E514A">
      <w:pPr>
        <w:pStyle w:val="Recuodecorpodetexto2"/>
        <w:ind w:right="-476" w:firstLine="851"/>
        <w:rPr>
          <w:rFonts w:ascii="Arial" w:hAnsi="Arial"/>
          <w:b/>
          <w:u w:color="0000FF"/>
        </w:rPr>
      </w:pPr>
      <w:r w:rsidRPr="001765AE">
        <w:rPr>
          <w:rFonts w:ascii="Arial" w:hAnsi="Arial"/>
          <w:b/>
          <w:u w:color="0000FF"/>
        </w:rPr>
        <w:lastRenderedPageBreak/>
        <w:t xml:space="preserve">b) </w:t>
      </w:r>
      <w:r w:rsidR="004F7656" w:rsidRPr="001765AE">
        <w:rPr>
          <w:rFonts w:ascii="Arial" w:hAnsi="Arial"/>
          <w:b/>
          <w:u w:color="0000FF"/>
        </w:rPr>
        <w:t>REGIONALIZAÇÃO:</w:t>
      </w:r>
    </w:p>
    <w:p w:rsidR="00FF7805" w:rsidRPr="001765AE" w:rsidRDefault="00FF7805" w:rsidP="002E514A">
      <w:pPr>
        <w:pStyle w:val="Recuodecorpodetexto2"/>
        <w:ind w:right="-476" w:firstLine="851"/>
        <w:rPr>
          <w:rFonts w:ascii="Arial" w:hAnsi="Arial"/>
          <w:b/>
          <w:u w:color="0000FF"/>
        </w:rPr>
      </w:pPr>
    </w:p>
    <w:p w:rsidR="00417F2E" w:rsidRDefault="00832E3E" w:rsidP="002E514A">
      <w:pPr>
        <w:pStyle w:val="Recuodecorpodetexto2"/>
        <w:ind w:right="140" w:firstLine="851"/>
        <w:rPr>
          <w:rFonts w:ascii="Arial" w:hAnsi="Arial"/>
          <w:color w:val="000000"/>
          <w:u w:color="0000FF"/>
        </w:rPr>
      </w:pPr>
      <w:r w:rsidRPr="001765AE">
        <w:rPr>
          <w:rFonts w:ascii="Arial" w:hAnsi="Arial"/>
          <w:color w:val="000000"/>
          <w:u w:color="0000FF"/>
        </w:rPr>
        <w:t xml:space="preserve">A regionalização desses recursos </w:t>
      </w:r>
      <w:r w:rsidR="009917C9" w:rsidRPr="001765AE">
        <w:rPr>
          <w:rFonts w:ascii="Arial" w:hAnsi="Arial"/>
          <w:color w:val="000000"/>
          <w:u w:color="0000FF"/>
        </w:rPr>
        <w:t>no Distrito Federal</w:t>
      </w:r>
      <w:r w:rsidR="008F0E38" w:rsidRPr="001765AE">
        <w:rPr>
          <w:rFonts w:ascii="Arial" w:hAnsi="Arial"/>
          <w:color w:val="000000"/>
          <w:u w:color="0000FF"/>
        </w:rPr>
        <w:t xml:space="preserve"> esta representad</w:t>
      </w:r>
      <w:r w:rsidR="0071156F" w:rsidRPr="001765AE">
        <w:rPr>
          <w:rFonts w:ascii="Arial" w:hAnsi="Arial"/>
          <w:color w:val="000000"/>
          <w:u w:color="0000FF"/>
        </w:rPr>
        <w:t>a</w:t>
      </w:r>
      <w:r w:rsidR="008F0E38" w:rsidRPr="001765AE">
        <w:rPr>
          <w:rFonts w:ascii="Arial" w:hAnsi="Arial"/>
          <w:color w:val="000000"/>
          <w:u w:color="0000FF"/>
        </w:rPr>
        <w:t xml:space="preserve"> no</w:t>
      </w:r>
      <w:r w:rsidR="009917C9" w:rsidRPr="001765AE">
        <w:rPr>
          <w:rFonts w:ascii="Arial" w:hAnsi="Arial"/>
          <w:color w:val="000000"/>
          <w:u w:color="0000FF"/>
        </w:rPr>
        <w:t xml:space="preserve"> </w:t>
      </w:r>
      <w:r w:rsidR="0071156F" w:rsidRPr="001765AE">
        <w:rPr>
          <w:rFonts w:ascii="Arial" w:hAnsi="Arial"/>
          <w:color w:val="000000"/>
          <w:u w:color="0000FF"/>
        </w:rPr>
        <w:t xml:space="preserve">quadro a </w:t>
      </w:r>
      <w:r w:rsidR="009917C9" w:rsidRPr="001765AE">
        <w:rPr>
          <w:rFonts w:ascii="Arial" w:hAnsi="Arial"/>
          <w:color w:val="000000"/>
          <w:u w:color="0000FF"/>
        </w:rPr>
        <w:t>seguir:</w:t>
      </w:r>
    </w:p>
    <w:p w:rsidR="003729CD" w:rsidRPr="003729CD" w:rsidRDefault="003729CD" w:rsidP="003729CD">
      <w:pPr>
        <w:ind w:right="140"/>
        <w:jc w:val="right"/>
        <w:rPr>
          <w:rFonts w:ascii="Arial" w:hAnsi="Arial" w:cs="Arial"/>
        </w:rPr>
      </w:pPr>
      <w:proofErr w:type="gramStart"/>
      <w:r w:rsidRPr="003729CD">
        <w:rPr>
          <w:rFonts w:ascii="Arial" w:hAnsi="Arial" w:cs="Arial"/>
        </w:rPr>
        <w:t>em</w:t>
      </w:r>
      <w:proofErr w:type="gramEnd"/>
      <w:r w:rsidRPr="003729CD">
        <w:rPr>
          <w:rFonts w:ascii="Arial" w:hAnsi="Arial" w:cs="Arial"/>
        </w:rPr>
        <w:t xml:space="preserve"> R$ 1,00</w:t>
      </w:r>
    </w:p>
    <w:tbl>
      <w:tblPr>
        <w:tblW w:w="9513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75"/>
        <w:gridCol w:w="850"/>
        <w:gridCol w:w="992"/>
        <w:gridCol w:w="709"/>
        <w:gridCol w:w="1418"/>
        <w:gridCol w:w="708"/>
        <w:gridCol w:w="1276"/>
        <w:gridCol w:w="709"/>
        <w:gridCol w:w="1276"/>
      </w:tblGrid>
      <w:tr w:rsidR="0087047A" w:rsidRPr="001765AE" w:rsidTr="0087047A">
        <w:trPr>
          <w:trHeight w:val="270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047A" w:rsidRPr="001765AE" w:rsidRDefault="0087047A" w:rsidP="00CB5D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65AE">
              <w:rPr>
                <w:b/>
                <w:bCs/>
                <w:color w:val="000000"/>
                <w:sz w:val="18"/>
                <w:szCs w:val="18"/>
              </w:rPr>
              <w:t>LOCALIDADE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047A" w:rsidRPr="001765AE" w:rsidRDefault="0087047A" w:rsidP="00CB5D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65AE">
              <w:rPr>
                <w:b/>
                <w:bCs/>
                <w:color w:val="000000"/>
                <w:sz w:val="18"/>
                <w:szCs w:val="18"/>
              </w:rPr>
              <w:t>FADF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047A" w:rsidRPr="001765AE" w:rsidRDefault="0087047A" w:rsidP="00CB5D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65AE">
              <w:rPr>
                <w:b/>
                <w:bCs/>
                <w:color w:val="000000"/>
                <w:sz w:val="18"/>
                <w:szCs w:val="18"/>
              </w:rPr>
              <w:t>FDRDF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047A" w:rsidRPr="001765AE" w:rsidRDefault="0087047A" w:rsidP="00CB5D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65AE">
              <w:rPr>
                <w:b/>
                <w:bCs/>
                <w:color w:val="000000"/>
                <w:sz w:val="18"/>
                <w:szCs w:val="18"/>
              </w:rPr>
              <w:t>FUNGER</w:t>
            </w:r>
            <w:r w:rsidR="00B712DB">
              <w:rPr>
                <w:b/>
                <w:bCs/>
                <w:color w:val="000000"/>
                <w:sz w:val="18"/>
                <w:szCs w:val="18"/>
              </w:rPr>
              <w:t>*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87047A" w:rsidRPr="001765AE" w:rsidRDefault="0087047A" w:rsidP="00CB5D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65AE">
              <w:rPr>
                <w:b/>
                <w:bCs/>
                <w:color w:val="000000"/>
                <w:sz w:val="18"/>
                <w:szCs w:val="18"/>
              </w:rPr>
              <w:t>FUNDEFE</w:t>
            </w:r>
          </w:p>
        </w:tc>
      </w:tr>
      <w:tr w:rsidR="0087047A" w:rsidRPr="001765AE" w:rsidTr="0087047A">
        <w:trPr>
          <w:trHeight w:val="465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7047A" w:rsidRPr="001765AE" w:rsidRDefault="0087047A" w:rsidP="00CB5D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7A" w:rsidRPr="001765AE" w:rsidRDefault="0087047A" w:rsidP="00CB5D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65AE">
              <w:rPr>
                <w:b/>
                <w:bCs/>
                <w:color w:val="000000"/>
                <w:sz w:val="18"/>
                <w:szCs w:val="18"/>
              </w:rPr>
              <w:t>QDE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047A" w:rsidRPr="001765AE" w:rsidRDefault="0087047A" w:rsidP="00CB5D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65AE">
              <w:rPr>
                <w:b/>
                <w:bCs/>
                <w:color w:val="000000"/>
                <w:sz w:val="18"/>
                <w:szCs w:val="18"/>
              </w:rPr>
              <w:t>VLR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7A" w:rsidRPr="001765AE" w:rsidRDefault="0087047A" w:rsidP="00CB5D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65AE">
              <w:rPr>
                <w:b/>
                <w:bCs/>
                <w:color w:val="000000"/>
                <w:sz w:val="18"/>
                <w:szCs w:val="18"/>
              </w:rPr>
              <w:t>QDE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047A" w:rsidRPr="001765AE" w:rsidRDefault="0087047A" w:rsidP="00CB5D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65AE">
              <w:rPr>
                <w:b/>
                <w:bCs/>
                <w:color w:val="000000"/>
                <w:sz w:val="18"/>
                <w:szCs w:val="18"/>
              </w:rPr>
              <w:t>VLR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7A" w:rsidRPr="001765AE" w:rsidRDefault="0087047A" w:rsidP="00CB5D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65AE">
              <w:rPr>
                <w:b/>
                <w:bCs/>
                <w:color w:val="000000"/>
                <w:sz w:val="18"/>
                <w:szCs w:val="18"/>
              </w:rPr>
              <w:t>QDE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047A" w:rsidRPr="001765AE" w:rsidRDefault="0087047A" w:rsidP="00CB5D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65AE">
              <w:rPr>
                <w:b/>
                <w:bCs/>
                <w:color w:val="000000"/>
                <w:sz w:val="18"/>
                <w:szCs w:val="18"/>
              </w:rPr>
              <w:t>VLR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7A" w:rsidRPr="001765AE" w:rsidRDefault="0087047A" w:rsidP="00CB5D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65AE">
              <w:rPr>
                <w:b/>
                <w:bCs/>
                <w:color w:val="000000"/>
                <w:sz w:val="18"/>
                <w:szCs w:val="18"/>
              </w:rPr>
              <w:t>QDE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047A" w:rsidRPr="001765AE" w:rsidRDefault="0087047A" w:rsidP="00CB5D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1765AE">
              <w:rPr>
                <w:b/>
                <w:bCs/>
                <w:color w:val="000000"/>
                <w:sz w:val="18"/>
                <w:szCs w:val="18"/>
              </w:rPr>
              <w:t>VLR</w:t>
            </w:r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>Plano Piloto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184.393</w:t>
            </w:r>
          </w:p>
        </w:tc>
        <w:tc>
          <w:tcPr>
            <w:tcW w:w="70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46.933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28.347.109</w:t>
            </w:r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>Gama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77.935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258.130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12.833.082</w:t>
            </w:r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>Taguatinga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265.002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457.594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21.869.125</w:t>
            </w:r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>Brazlândia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166.200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89.954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>Sobradinho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351.996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432.123</w:t>
            </w:r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 xml:space="preserve">Planaltina 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1.571.788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653.148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>Paranoá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719.918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121.243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>Núcleo Bandeirante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27.377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 xml:space="preserve">Ceilândia 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347.075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641.414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>Guará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125.154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>Cruzeiro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>Samambaia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348.085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367.329</w:t>
            </w:r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>Santa Maria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117.332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31.112.174</w:t>
            </w:r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>São Sebastião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74.527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66.488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>Recanto das Emas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93.866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>Lago Sul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7.822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>Riacho Fundo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62.577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>Lago Norte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3.911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>Candangolândia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3.911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>Águas Claras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23.466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40.614</w:t>
            </w:r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>Riacho Fundo II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>Sudoeste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3.911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113.935</w:t>
            </w:r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>Varjão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>Park Way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>Setor Complementar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>Sobradinho II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>Jardim Botâncio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3.911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>Itapoã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15.644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 xml:space="preserve">Setor de </w:t>
            </w:r>
            <w:proofErr w:type="gramStart"/>
            <w:r w:rsidRPr="00D40B54">
              <w:rPr>
                <w:rFonts w:ascii="Arial" w:hAnsi="Arial" w:cs="Arial"/>
                <w:sz w:val="18"/>
                <w:szCs w:val="18"/>
              </w:rPr>
              <w:t>Industria</w:t>
            </w:r>
            <w:proofErr w:type="gramEnd"/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3.911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14.108.084</w:t>
            </w:r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>Vicente Pires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11.733</w:t>
            </w:r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</w:tr>
      <w:tr w:rsidR="0087047A" w:rsidRPr="001765AE" w:rsidTr="0087047A">
        <w:trPr>
          <w:trHeight w:val="255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>Vila Estrutural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</w:tr>
      <w:tr w:rsidR="0087047A" w:rsidRPr="001765AE" w:rsidTr="0087047A">
        <w:trPr>
          <w:trHeight w:val="270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>Fercal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</w:tr>
      <w:tr w:rsidR="0087047A" w:rsidRPr="001765AE" w:rsidTr="0087047A">
        <w:trPr>
          <w:trHeight w:val="270"/>
        </w:trPr>
        <w:tc>
          <w:tcPr>
            <w:tcW w:w="1575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 w:rsidP="00593848">
            <w:pPr>
              <w:rPr>
                <w:rFonts w:ascii="Arial" w:hAnsi="Arial" w:cs="Arial"/>
                <w:sz w:val="18"/>
                <w:szCs w:val="18"/>
              </w:rPr>
            </w:pPr>
            <w:r w:rsidRPr="00D40B54">
              <w:rPr>
                <w:rFonts w:ascii="Arial" w:hAnsi="Arial" w:cs="Arial"/>
                <w:sz w:val="18"/>
                <w:szCs w:val="18"/>
              </w:rPr>
              <w:t>Distrito Federal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709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proofErr w:type="gramEnd"/>
          </w:p>
        </w:tc>
      </w:tr>
      <w:tr w:rsidR="0087047A" w:rsidRPr="001765AE" w:rsidTr="0087047A">
        <w:trPr>
          <w:trHeight w:val="270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40B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TOTAIS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 w:rsidP="001377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D40B54">
              <w:rPr>
                <w:rFonts w:ascii="Arial" w:hAnsi="Arial" w:cs="Arial"/>
                <w:b/>
                <w:sz w:val="18"/>
                <w:szCs w:val="18"/>
              </w:rPr>
              <w:t>0</w:t>
            </w:r>
            <w:proofErr w:type="gram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40B54">
              <w:rPr>
                <w:rFonts w:ascii="Arial" w:hAnsi="Arial" w:cs="Arial"/>
                <w:b/>
                <w:sz w:val="18"/>
                <w:szCs w:val="18"/>
              </w:rPr>
              <w:t>0,00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 w:rsidP="001377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0B54">
              <w:rPr>
                <w:rFonts w:ascii="Arial" w:hAnsi="Arial" w:cs="Arial"/>
                <w:b/>
                <w:sz w:val="18"/>
                <w:szCs w:val="18"/>
              </w:rPr>
              <w:t>50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40B54">
              <w:rPr>
                <w:rFonts w:ascii="Arial" w:hAnsi="Arial" w:cs="Arial"/>
                <w:b/>
                <w:sz w:val="18"/>
                <w:szCs w:val="18"/>
              </w:rPr>
              <w:t>3.406.838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 w:rsidP="001377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0B54">
              <w:rPr>
                <w:rFonts w:ascii="Arial" w:hAnsi="Arial" w:cs="Arial"/>
                <w:b/>
                <w:sz w:val="18"/>
                <w:szCs w:val="18"/>
              </w:rPr>
              <w:t>784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40B54">
              <w:rPr>
                <w:rFonts w:ascii="Arial" w:hAnsi="Arial" w:cs="Arial"/>
                <w:b/>
                <w:sz w:val="18"/>
                <w:szCs w:val="18"/>
              </w:rPr>
              <w:t>3.539.513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 w:rsidP="001377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40B54">
              <w:rPr>
                <w:rFonts w:ascii="Arial" w:hAnsi="Arial" w:cs="Arial"/>
                <w:b/>
                <w:sz w:val="18"/>
                <w:szCs w:val="18"/>
              </w:rPr>
              <w:t>53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047A" w:rsidRPr="00D40B54" w:rsidRDefault="0087047A" w:rsidP="0087047A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40B54">
              <w:rPr>
                <w:rFonts w:ascii="Arial" w:hAnsi="Arial" w:cs="Arial"/>
                <w:b/>
                <w:sz w:val="18"/>
                <w:szCs w:val="18"/>
              </w:rPr>
              <w:t>109.223.576</w:t>
            </w:r>
          </w:p>
        </w:tc>
      </w:tr>
    </w:tbl>
    <w:p w:rsidR="00607293" w:rsidRDefault="00B712DB" w:rsidP="00B712DB">
      <w:pPr>
        <w:pStyle w:val="Recuodecorpodetexto2"/>
        <w:tabs>
          <w:tab w:val="left" w:pos="1080"/>
          <w:tab w:val="left" w:pos="3015"/>
        </w:tabs>
        <w:ind w:left="720" w:right="-476" w:firstLine="0"/>
        <w:rPr>
          <w:rFonts w:ascii="Arial" w:hAnsi="Arial"/>
          <w:u w:color="0000FF"/>
        </w:rPr>
      </w:pPr>
      <w:r>
        <w:rPr>
          <w:rFonts w:ascii="Arial" w:hAnsi="Arial"/>
          <w:u w:color="0000FF"/>
        </w:rPr>
        <w:t xml:space="preserve">(*) Distribuição dos valores </w:t>
      </w:r>
      <w:r w:rsidR="00B921A5">
        <w:rPr>
          <w:rFonts w:ascii="Arial" w:hAnsi="Arial"/>
          <w:u w:color="0000FF"/>
        </w:rPr>
        <w:t>proporcional à</w:t>
      </w:r>
      <w:r>
        <w:rPr>
          <w:rFonts w:ascii="Arial" w:hAnsi="Arial"/>
          <w:u w:color="0000FF"/>
        </w:rPr>
        <w:t>s quantidades apresentadas pela Unidade.</w:t>
      </w:r>
    </w:p>
    <w:p w:rsidR="00B712DB" w:rsidRPr="001765AE" w:rsidRDefault="00B712DB" w:rsidP="00B712DB">
      <w:pPr>
        <w:pStyle w:val="Recuodecorpodetexto2"/>
        <w:tabs>
          <w:tab w:val="left" w:pos="1080"/>
          <w:tab w:val="left" w:pos="3015"/>
        </w:tabs>
        <w:ind w:left="720" w:right="-476" w:firstLine="0"/>
        <w:rPr>
          <w:rFonts w:ascii="Arial" w:hAnsi="Arial"/>
          <w:u w:color="0000FF"/>
        </w:rPr>
      </w:pPr>
    </w:p>
    <w:p w:rsidR="00AB7685" w:rsidRPr="001765AE" w:rsidRDefault="00CF411B" w:rsidP="002E514A">
      <w:pPr>
        <w:pStyle w:val="Recuodecorpodetexto2"/>
        <w:ind w:right="-1" w:firstLine="851"/>
        <w:rPr>
          <w:rFonts w:ascii="Arial" w:hAnsi="Arial"/>
          <w:color w:val="000000"/>
          <w:u w:color="0000FF"/>
        </w:rPr>
      </w:pPr>
      <w:r w:rsidRPr="001765AE">
        <w:rPr>
          <w:rFonts w:ascii="Arial" w:hAnsi="Arial"/>
          <w:color w:val="000000"/>
          <w:u w:color="0000FF"/>
        </w:rPr>
        <w:t>O</w:t>
      </w:r>
      <w:r w:rsidR="00100003" w:rsidRPr="001765AE">
        <w:rPr>
          <w:rFonts w:ascii="Arial" w:hAnsi="Arial"/>
          <w:color w:val="000000"/>
          <w:u w:color="0000FF"/>
        </w:rPr>
        <w:t xml:space="preserve"> quadro </w:t>
      </w:r>
      <w:r w:rsidRPr="001765AE">
        <w:rPr>
          <w:rFonts w:ascii="Arial" w:hAnsi="Arial"/>
          <w:color w:val="000000"/>
          <w:u w:color="0000FF"/>
        </w:rPr>
        <w:t xml:space="preserve">abaixo </w:t>
      </w:r>
      <w:r w:rsidR="00100003" w:rsidRPr="001765AE">
        <w:rPr>
          <w:rFonts w:ascii="Arial" w:hAnsi="Arial"/>
          <w:color w:val="000000"/>
          <w:u w:color="0000FF"/>
        </w:rPr>
        <w:t>mostra o v</w:t>
      </w:r>
      <w:r w:rsidRPr="001765AE">
        <w:rPr>
          <w:rFonts w:ascii="Arial" w:hAnsi="Arial"/>
          <w:color w:val="000000"/>
          <w:u w:color="0000FF"/>
        </w:rPr>
        <w:t>o</w:t>
      </w:r>
      <w:r w:rsidR="00100003" w:rsidRPr="001765AE">
        <w:rPr>
          <w:rFonts w:ascii="Arial" w:hAnsi="Arial"/>
          <w:color w:val="000000"/>
          <w:u w:color="0000FF"/>
        </w:rPr>
        <w:t>lume</w:t>
      </w:r>
      <w:r w:rsidR="00725510" w:rsidRPr="001765AE">
        <w:rPr>
          <w:rFonts w:ascii="Arial" w:hAnsi="Arial"/>
          <w:color w:val="000000"/>
          <w:u w:color="0000FF"/>
        </w:rPr>
        <w:t xml:space="preserve"> </w:t>
      </w:r>
      <w:r w:rsidR="00003AEE" w:rsidRPr="001765AE">
        <w:rPr>
          <w:rFonts w:ascii="Arial" w:hAnsi="Arial"/>
          <w:color w:val="000000"/>
          <w:u w:color="0000FF"/>
        </w:rPr>
        <w:t>da renúncia de benefícios creditícios</w:t>
      </w:r>
      <w:r w:rsidR="00725510" w:rsidRPr="001765AE">
        <w:rPr>
          <w:rFonts w:ascii="Arial" w:hAnsi="Arial"/>
          <w:color w:val="000000"/>
          <w:u w:color="0000FF"/>
        </w:rPr>
        <w:t xml:space="preserve"> previst</w:t>
      </w:r>
      <w:r w:rsidR="00003AEE" w:rsidRPr="001765AE">
        <w:rPr>
          <w:rFonts w:ascii="Arial" w:hAnsi="Arial"/>
          <w:color w:val="000000"/>
          <w:u w:color="0000FF"/>
        </w:rPr>
        <w:t>o</w:t>
      </w:r>
      <w:r w:rsidR="00725510" w:rsidRPr="001765AE">
        <w:rPr>
          <w:rFonts w:ascii="Arial" w:hAnsi="Arial"/>
          <w:color w:val="000000"/>
          <w:u w:color="0000FF"/>
        </w:rPr>
        <w:t>s</w:t>
      </w:r>
      <w:r w:rsidR="0072121A" w:rsidRPr="001765AE">
        <w:rPr>
          <w:rFonts w:ascii="Arial" w:hAnsi="Arial"/>
          <w:color w:val="000000"/>
          <w:u w:color="0000FF"/>
        </w:rPr>
        <w:t xml:space="preserve"> e</w:t>
      </w:r>
      <w:r w:rsidR="00B921A5">
        <w:rPr>
          <w:rFonts w:ascii="Arial" w:hAnsi="Arial"/>
          <w:color w:val="000000"/>
          <w:u w:color="0000FF"/>
        </w:rPr>
        <w:t>, também, que, apesar da subjetividade e da</w:t>
      </w:r>
      <w:r w:rsidR="00AB7685" w:rsidRPr="001765AE">
        <w:rPr>
          <w:rFonts w:ascii="Arial" w:hAnsi="Arial"/>
          <w:color w:val="000000"/>
          <w:u w:color="0000FF"/>
        </w:rPr>
        <w:t xml:space="preserve"> diversidade de concepções na discussão teórica, setores da sociedade distrital são beneficiados</w:t>
      </w:r>
      <w:r w:rsidR="00B921A5">
        <w:rPr>
          <w:rFonts w:ascii="Arial" w:hAnsi="Arial"/>
          <w:color w:val="000000"/>
          <w:u w:color="0000FF"/>
        </w:rPr>
        <w:t>,</w:t>
      </w:r>
      <w:r w:rsidR="00AB7685" w:rsidRPr="001765AE">
        <w:rPr>
          <w:rFonts w:ascii="Arial" w:hAnsi="Arial"/>
          <w:color w:val="000000"/>
          <w:u w:color="0000FF"/>
        </w:rPr>
        <w:t xml:space="preserve"> permitindo retorno, </w:t>
      </w:r>
      <w:r w:rsidR="00B921A5">
        <w:rPr>
          <w:rFonts w:ascii="Arial" w:hAnsi="Arial"/>
          <w:color w:val="000000"/>
          <w:u w:color="0000FF"/>
        </w:rPr>
        <w:t>relacionados à geração de emprego</w:t>
      </w:r>
      <w:r w:rsidR="00AB7685" w:rsidRPr="001765AE">
        <w:rPr>
          <w:rFonts w:ascii="Arial" w:hAnsi="Arial"/>
          <w:color w:val="000000"/>
          <w:u w:color="0000FF"/>
        </w:rPr>
        <w:t xml:space="preserve"> e renda.</w:t>
      </w:r>
    </w:p>
    <w:p w:rsidR="000F182A" w:rsidRPr="001765AE" w:rsidRDefault="000F182A" w:rsidP="002E514A">
      <w:pPr>
        <w:pStyle w:val="Recuodecorpodetexto2"/>
        <w:ind w:right="-476" w:firstLine="851"/>
        <w:rPr>
          <w:rFonts w:ascii="Arial" w:hAnsi="Arial"/>
          <w:u w:color="0000FF"/>
        </w:rPr>
      </w:pPr>
    </w:p>
    <w:p w:rsidR="000F182A" w:rsidRPr="001765AE" w:rsidRDefault="000F182A" w:rsidP="002E514A">
      <w:pPr>
        <w:pStyle w:val="Recuodecorpodetexto2"/>
        <w:ind w:right="-476" w:firstLine="851"/>
        <w:rPr>
          <w:rFonts w:ascii="Arial" w:hAnsi="Arial"/>
          <w:u w:color="0000FF"/>
        </w:rPr>
      </w:pPr>
    </w:p>
    <w:p w:rsidR="004F7656" w:rsidRDefault="007039FD" w:rsidP="002E514A">
      <w:pPr>
        <w:pStyle w:val="Recuodecorpodetexto2"/>
        <w:ind w:right="-476" w:firstLine="851"/>
        <w:rPr>
          <w:rFonts w:ascii="Arial" w:hAnsi="Arial"/>
          <w:b/>
          <w:u w:color="0000FF"/>
        </w:rPr>
      </w:pPr>
      <w:r w:rsidRPr="001765AE">
        <w:rPr>
          <w:rFonts w:ascii="Arial" w:hAnsi="Arial"/>
          <w:b/>
          <w:u w:color="0000FF"/>
        </w:rPr>
        <w:t xml:space="preserve">c) </w:t>
      </w:r>
      <w:r w:rsidR="004F7656" w:rsidRPr="001765AE">
        <w:rPr>
          <w:rFonts w:ascii="Arial" w:hAnsi="Arial"/>
          <w:b/>
          <w:u w:color="0000FF"/>
        </w:rPr>
        <w:t>DISTRIBUIÇÃO DOS RECURSOS POR SETOR BENEFICIADO:</w:t>
      </w: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7"/>
        <w:gridCol w:w="1559"/>
        <w:gridCol w:w="1985"/>
        <w:gridCol w:w="1701"/>
        <w:gridCol w:w="1842"/>
      </w:tblGrid>
      <w:tr w:rsidR="003729CD" w:rsidRPr="003729CD" w:rsidTr="003729CD">
        <w:trPr>
          <w:trHeight w:val="330"/>
        </w:trPr>
        <w:tc>
          <w:tcPr>
            <w:tcW w:w="25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29CD" w:rsidRPr="003729CD" w:rsidRDefault="003729CD" w:rsidP="003729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29C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29CD" w:rsidRPr="003729CD" w:rsidRDefault="003729CD" w:rsidP="003729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29C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29CD" w:rsidRPr="003729CD" w:rsidRDefault="003729CD" w:rsidP="003729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29C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3729CD" w:rsidRPr="003729CD" w:rsidRDefault="003729CD" w:rsidP="003729CD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3729C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29CD" w:rsidRPr="003729CD" w:rsidRDefault="003729CD" w:rsidP="003729CD">
            <w:pPr>
              <w:jc w:val="right"/>
              <w:rPr>
                <w:rFonts w:ascii="Arial" w:hAnsi="Arial" w:cs="Arial"/>
              </w:rPr>
            </w:pPr>
            <w:proofErr w:type="gramStart"/>
            <w:r w:rsidRPr="003729CD">
              <w:rPr>
                <w:rFonts w:ascii="Arial" w:hAnsi="Arial" w:cs="Arial"/>
              </w:rPr>
              <w:t>em</w:t>
            </w:r>
            <w:proofErr w:type="gramEnd"/>
            <w:r w:rsidRPr="003729CD">
              <w:rPr>
                <w:rFonts w:ascii="Arial" w:hAnsi="Arial" w:cs="Arial"/>
              </w:rPr>
              <w:t xml:space="preserve"> R$ 1,00</w:t>
            </w:r>
          </w:p>
        </w:tc>
      </w:tr>
      <w:tr w:rsidR="003729CD" w:rsidRPr="003729CD" w:rsidTr="003729CD">
        <w:trPr>
          <w:trHeight w:val="525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9CD" w:rsidRPr="003729CD" w:rsidRDefault="003729CD" w:rsidP="003729CD">
            <w:pPr>
              <w:jc w:val="center"/>
              <w:rPr>
                <w:rFonts w:ascii="Arial" w:hAnsi="Arial" w:cs="Arial"/>
                <w:b/>
                <w:bCs/>
              </w:rPr>
            </w:pPr>
            <w:r w:rsidRPr="003729CD">
              <w:rPr>
                <w:rFonts w:ascii="Arial" w:hAnsi="Arial" w:cs="Arial"/>
                <w:b/>
                <w:bCs/>
              </w:rPr>
              <w:t>SETOR BENEFICIADO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9CD" w:rsidRPr="003729CD" w:rsidRDefault="003729CD" w:rsidP="003729CD">
            <w:pPr>
              <w:jc w:val="center"/>
              <w:rPr>
                <w:rFonts w:ascii="Arial" w:hAnsi="Arial" w:cs="Arial"/>
                <w:b/>
                <w:bCs/>
              </w:rPr>
            </w:pPr>
            <w:r w:rsidRPr="003729CD">
              <w:rPr>
                <w:rFonts w:ascii="Arial" w:hAnsi="Arial" w:cs="Arial"/>
                <w:b/>
                <w:bCs/>
              </w:rPr>
              <w:t>FADF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9CD" w:rsidRPr="003729CD" w:rsidRDefault="003729CD" w:rsidP="003729CD">
            <w:pPr>
              <w:jc w:val="center"/>
              <w:rPr>
                <w:rFonts w:ascii="Arial" w:hAnsi="Arial" w:cs="Arial"/>
                <w:b/>
                <w:bCs/>
              </w:rPr>
            </w:pPr>
            <w:r w:rsidRPr="003729CD">
              <w:rPr>
                <w:rFonts w:ascii="Arial" w:hAnsi="Arial" w:cs="Arial"/>
                <w:b/>
                <w:bCs/>
              </w:rPr>
              <w:t>FDRDF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9CD" w:rsidRPr="003729CD" w:rsidRDefault="003729CD" w:rsidP="003729CD">
            <w:pPr>
              <w:jc w:val="center"/>
              <w:rPr>
                <w:rFonts w:ascii="Arial" w:hAnsi="Arial" w:cs="Arial"/>
                <w:b/>
                <w:bCs/>
              </w:rPr>
            </w:pPr>
            <w:r w:rsidRPr="003729CD">
              <w:rPr>
                <w:rFonts w:ascii="Arial" w:hAnsi="Arial" w:cs="Arial"/>
                <w:b/>
                <w:bCs/>
              </w:rPr>
              <w:t>FUNGER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29CD" w:rsidRPr="003729CD" w:rsidRDefault="003729CD" w:rsidP="003729CD">
            <w:pPr>
              <w:jc w:val="center"/>
              <w:rPr>
                <w:rFonts w:ascii="Arial" w:hAnsi="Arial" w:cs="Arial"/>
                <w:b/>
                <w:bCs/>
              </w:rPr>
            </w:pPr>
            <w:r w:rsidRPr="003729CD">
              <w:rPr>
                <w:rFonts w:ascii="Arial" w:hAnsi="Arial" w:cs="Arial"/>
                <w:b/>
                <w:bCs/>
              </w:rPr>
              <w:t>FUNDEFE</w:t>
            </w:r>
          </w:p>
        </w:tc>
      </w:tr>
      <w:tr w:rsidR="003729CD" w:rsidRPr="003729CD" w:rsidTr="003729CD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9CD" w:rsidRPr="003729CD" w:rsidRDefault="00B921A5" w:rsidP="003729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Indú</w:t>
            </w:r>
            <w:r w:rsidR="003729CD" w:rsidRPr="003729CD">
              <w:rPr>
                <w:rFonts w:ascii="Arial" w:hAnsi="Arial" w:cs="Arial"/>
              </w:rPr>
              <w:t>stria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9CD" w:rsidRPr="003729CD" w:rsidRDefault="003729CD" w:rsidP="003729CD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3729CD">
              <w:rPr>
                <w:rFonts w:ascii="Arial" w:hAnsi="Arial" w:cs="Arial"/>
                <w:color w:val="000000"/>
              </w:rPr>
              <w:t>0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9CD" w:rsidRPr="003729CD" w:rsidRDefault="003729CD" w:rsidP="003729CD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3729CD">
              <w:rPr>
                <w:rFonts w:ascii="Arial" w:hAnsi="Arial" w:cs="Arial"/>
                <w:color w:val="000000"/>
              </w:rPr>
              <w:t>0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9CD" w:rsidRPr="003729CD" w:rsidRDefault="003729CD" w:rsidP="003729CD">
            <w:pPr>
              <w:jc w:val="right"/>
              <w:rPr>
                <w:rFonts w:ascii="Arial" w:hAnsi="Arial" w:cs="Arial"/>
                <w:color w:val="000000"/>
              </w:rPr>
            </w:pPr>
            <w:r w:rsidRPr="003729CD">
              <w:rPr>
                <w:rFonts w:ascii="Arial" w:hAnsi="Arial" w:cs="Arial"/>
                <w:color w:val="000000"/>
              </w:rPr>
              <w:t>340.263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9CD" w:rsidRPr="003729CD" w:rsidRDefault="003729CD" w:rsidP="003729CD">
            <w:pPr>
              <w:jc w:val="right"/>
              <w:rPr>
                <w:rFonts w:ascii="Arial" w:hAnsi="Arial" w:cs="Arial"/>
                <w:color w:val="000000"/>
              </w:rPr>
            </w:pPr>
            <w:r w:rsidRPr="003729CD">
              <w:rPr>
                <w:rFonts w:ascii="Arial" w:hAnsi="Arial" w:cs="Arial"/>
                <w:color w:val="000000"/>
              </w:rPr>
              <w:t>33.800.734</w:t>
            </w:r>
          </w:p>
        </w:tc>
      </w:tr>
      <w:tr w:rsidR="003729CD" w:rsidRPr="003729CD" w:rsidTr="003729CD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9CD" w:rsidRPr="003729CD" w:rsidRDefault="003729CD" w:rsidP="003729CD">
            <w:pPr>
              <w:jc w:val="both"/>
              <w:rPr>
                <w:rFonts w:ascii="Arial" w:hAnsi="Arial" w:cs="Arial"/>
              </w:rPr>
            </w:pPr>
            <w:r w:rsidRPr="003729CD">
              <w:rPr>
                <w:rFonts w:ascii="Arial" w:hAnsi="Arial" w:cs="Arial"/>
              </w:rPr>
              <w:lastRenderedPageBreak/>
              <w:t>Comércio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9CD" w:rsidRPr="003729CD" w:rsidRDefault="003729CD" w:rsidP="003729CD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3729CD">
              <w:rPr>
                <w:rFonts w:ascii="Arial" w:hAnsi="Arial" w:cs="Arial"/>
                <w:color w:val="000000"/>
              </w:rPr>
              <w:t>0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9CD" w:rsidRPr="003729CD" w:rsidRDefault="003729CD" w:rsidP="003729CD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3729CD">
              <w:rPr>
                <w:rFonts w:ascii="Arial" w:hAnsi="Arial" w:cs="Arial"/>
                <w:color w:val="000000"/>
              </w:rPr>
              <w:t>0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9CD" w:rsidRPr="003729CD" w:rsidRDefault="003729CD" w:rsidP="003729CD">
            <w:pPr>
              <w:jc w:val="right"/>
              <w:rPr>
                <w:rFonts w:ascii="Arial" w:hAnsi="Arial" w:cs="Arial"/>
                <w:color w:val="000000"/>
              </w:rPr>
            </w:pPr>
            <w:r w:rsidRPr="003729CD">
              <w:rPr>
                <w:rFonts w:ascii="Arial" w:hAnsi="Arial" w:cs="Arial"/>
                <w:color w:val="000000"/>
              </w:rPr>
              <w:t>2.131.530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9CD" w:rsidRPr="003729CD" w:rsidRDefault="003729CD" w:rsidP="003729CD">
            <w:pPr>
              <w:jc w:val="right"/>
              <w:rPr>
                <w:rFonts w:ascii="Arial" w:hAnsi="Arial" w:cs="Arial"/>
                <w:color w:val="000000"/>
              </w:rPr>
            </w:pPr>
            <w:r w:rsidRPr="003729CD">
              <w:rPr>
                <w:rFonts w:ascii="Arial" w:hAnsi="Arial" w:cs="Arial"/>
                <w:color w:val="000000"/>
              </w:rPr>
              <w:t>40.695.403</w:t>
            </w:r>
          </w:p>
        </w:tc>
      </w:tr>
      <w:tr w:rsidR="003729CD" w:rsidRPr="003729CD" w:rsidTr="003729CD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9CD" w:rsidRPr="003729CD" w:rsidRDefault="003729CD" w:rsidP="003729CD">
            <w:pPr>
              <w:jc w:val="both"/>
              <w:rPr>
                <w:rFonts w:ascii="Arial" w:hAnsi="Arial" w:cs="Arial"/>
              </w:rPr>
            </w:pPr>
            <w:r w:rsidRPr="003729CD">
              <w:rPr>
                <w:rFonts w:ascii="Arial" w:hAnsi="Arial" w:cs="Arial"/>
              </w:rPr>
              <w:t>Serviços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9CD" w:rsidRPr="003729CD" w:rsidRDefault="003729CD" w:rsidP="003729CD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3729CD">
              <w:rPr>
                <w:rFonts w:ascii="Arial" w:hAnsi="Arial" w:cs="Arial"/>
                <w:color w:val="000000"/>
              </w:rPr>
              <w:t>0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9CD" w:rsidRPr="003729CD" w:rsidRDefault="003729CD" w:rsidP="003729CD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3729CD">
              <w:rPr>
                <w:rFonts w:ascii="Arial" w:hAnsi="Arial" w:cs="Arial"/>
                <w:color w:val="000000"/>
              </w:rPr>
              <w:t>0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9CD" w:rsidRPr="003729CD" w:rsidRDefault="003729CD" w:rsidP="003729CD">
            <w:pPr>
              <w:jc w:val="right"/>
              <w:rPr>
                <w:rFonts w:ascii="Arial" w:hAnsi="Arial" w:cs="Arial"/>
                <w:color w:val="000000"/>
              </w:rPr>
            </w:pPr>
            <w:r w:rsidRPr="003729CD">
              <w:rPr>
                <w:rFonts w:ascii="Arial" w:hAnsi="Arial" w:cs="Arial"/>
                <w:color w:val="000000"/>
              </w:rPr>
              <w:t>598.393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9CD" w:rsidRPr="003729CD" w:rsidRDefault="003729CD" w:rsidP="003729CD">
            <w:pPr>
              <w:jc w:val="right"/>
              <w:rPr>
                <w:rFonts w:ascii="Arial" w:hAnsi="Arial" w:cs="Arial"/>
                <w:color w:val="000000"/>
              </w:rPr>
            </w:pPr>
            <w:r w:rsidRPr="003729CD">
              <w:rPr>
                <w:rFonts w:ascii="Arial" w:hAnsi="Arial" w:cs="Arial"/>
                <w:color w:val="000000"/>
              </w:rPr>
              <w:t>31.234.429</w:t>
            </w:r>
          </w:p>
        </w:tc>
      </w:tr>
      <w:tr w:rsidR="003729CD" w:rsidRPr="003729CD" w:rsidTr="003729CD">
        <w:trPr>
          <w:trHeight w:val="255"/>
        </w:trPr>
        <w:tc>
          <w:tcPr>
            <w:tcW w:w="2567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9CD" w:rsidRPr="003729CD" w:rsidRDefault="003729CD" w:rsidP="003729CD">
            <w:pPr>
              <w:jc w:val="both"/>
              <w:rPr>
                <w:rFonts w:ascii="Arial" w:hAnsi="Arial" w:cs="Arial"/>
              </w:rPr>
            </w:pPr>
            <w:r w:rsidRPr="003729CD">
              <w:rPr>
                <w:rFonts w:ascii="Arial" w:hAnsi="Arial" w:cs="Arial"/>
              </w:rPr>
              <w:t>Agropecuária</w:t>
            </w:r>
          </w:p>
        </w:tc>
        <w:tc>
          <w:tcPr>
            <w:tcW w:w="1559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9CD" w:rsidRPr="003729CD" w:rsidRDefault="003729CD" w:rsidP="003729CD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3729CD">
              <w:rPr>
                <w:rFonts w:ascii="Arial" w:hAnsi="Arial" w:cs="Arial"/>
                <w:color w:val="000000"/>
              </w:rPr>
              <w:t>0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9CD" w:rsidRPr="003729CD" w:rsidRDefault="003729CD" w:rsidP="003729CD">
            <w:pPr>
              <w:jc w:val="right"/>
              <w:rPr>
                <w:rFonts w:ascii="Arial" w:hAnsi="Arial" w:cs="Arial"/>
                <w:color w:val="000000"/>
              </w:rPr>
            </w:pPr>
            <w:r w:rsidRPr="003729CD">
              <w:rPr>
                <w:rFonts w:ascii="Arial" w:hAnsi="Arial" w:cs="Arial"/>
                <w:color w:val="000000"/>
              </w:rPr>
              <w:t>3.406.838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9CD" w:rsidRPr="003729CD" w:rsidRDefault="003729CD" w:rsidP="003729CD">
            <w:pPr>
              <w:jc w:val="right"/>
              <w:rPr>
                <w:rFonts w:ascii="Arial" w:hAnsi="Arial" w:cs="Arial"/>
                <w:color w:val="000000"/>
              </w:rPr>
            </w:pPr>
            <w:r w:rsidRPr="003729CD">
              <w:rPr>
                <w:rFonts w:ascii="Arial" w:hAnsi="Arial" w:cs="Arial"/>
                <w:color w:val="000000"/>
              </w:rPr>
              <w:t>348.085</w:t>
            </w:r>
          </w:p>
        </w:tc>
        <w:tc>
          <w:tcPr>
            <w:tcW w:w="1842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hideMark/>
          </w:tcPr>
          <w:p w:rsidR="003729CD" w:rsidRPr="003729CD" w:rsidRDefault="003729CD" w:rsidP="003729CD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3729CD">
              <w:rPr>
                <w:rFonts w:ascii="Arial" w:hAnsi="Arial" w:cs="Arial"/>
                <w:color w:val="000000"/>
              </w:rPr>
              <w:t>0</w:t>
            </w:r>
            <w:proofErr w:type="gramEnd"/>
          </w:p>
        </w:tc>
      </w:tr>
      <w:tr w:rsidR="003729CD" w:rsidRPr="003729CD" w:rsidTr="003729CD">
        <w:trPr>
          <w:trHeight w:val="27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29CD" w:rsidRPr="003729CD" w:rsidRDefault="003729CD" w:rsidP="003729CD">
            <w:pPr>
              <w:jc w:val="both"/>
              <w:rPr>
                <w:rFonts w:ascii="Arial" w:hAnsi="Arial" w:cs="Arial"/>
              </w:rPr>
            </w:pPr>
            <w:r w:rsidRPr="003729CD">
              <w:rPr>
                <w:rFonts w:ascii="Arial" w:hAnsi="Arial" w:cs="Arial"/>
              </w:rPr>
              <w:t>Produção de Bens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29CD" w:rsidRPr="003729CD" w:rsidRDefault="003729CD" w:rsidP="003729CD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3729CD">
              <w:rPr>
                <w:rFonts w:ascii="Arial" w:hAnsi="Arial" w:cs="Arial"/>
                <w:color w:val="000000"/>
              </w:rPr>
              <w:t>0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9CD" w:rsidRPr="003729CD" w:rsidRDefault="003729CD" w:rsidP="003729CD">
            <w:pPr>
              <w:jc w:val="right"/>
              <w:rPr>
                <w:rFonts w:ascii="MS Sans Serif" w:hAnsi="MS Sans Serif" w:cs="Arial"/>
                <w:color w:val="000000"/>
              </w:rPr>
            </w:pPr>
            <w:proofErr w:type="gramStart"/>
            <w:r w:rsidRPr="003729CD">
              <w:rPr>
                <w:rFonts w:ascii="MS Sans Serif" w:hAnsi="MS Sans Serif" w:cs="Arial"/>
                <w:color w:val="000000"/>
              </w:rPr>
              <w:t>0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9CD" w:rsidRPr="003729CD" w:rsidRDefault="003729CD" w:rsidP="003729CD">
            <w:pPr>
              <w:jc w:val="right"/>
              <w:rPr>
                <w:rFonts w:ascii="Arial" w:hAnsi="Arial" w:cs="Arial"/>
                <w:color w:val="000000"/>
              </w:rPr>
            </w:pPr>
            <w:proofErr w:type="gramStart"/>
            <w:r w:rsidRPr="003729CD">
              <w:rPr>
                <w:rFonts w:ascii="Arial" w:hAnsi="Arial" w:cs="Arial"/>
                <w:color w:val="000000"/>
              </w:rPr>
              <w:t>0</w:t>
            </w:r>
            <w:proofErr w:type="gram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29CD" w:rsidRPr="003729CD" w:rsidRDefault="003729CD" w:rsidP="003729CD">
            <w:pPr>
              <w:jc w:val="right"/>
            </w:pPr>
            <w:proofErr w:type="gramStart"/>
            <w:r w:rsidRPr="003729CD">
              <w:t>0</w:t>
            </w:r>
            <w:proofErr w:type="gramEnd"/>
          </w:p>
        </w:tc>
      </w:tr>
      <w:tr w:rsidR="003729CD" w:rsidRPr="003729CD" w:rsidTr="003729CD">
        <w:trPr>
          <w:trHeight w:val="270"/>
        </w:trPr>
        <w:tc>
          <w:tcPr>
            <w:tcW w:w="2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29CD" w:rsidRPr="003729CD" w:rsidRDefault="003729CD" w:rsidP="003729CD">
            <w:pPr>
              <w:jc w:val="both"/>
              <w:rPr>
                <w:rFonts w:ascii="Arial" w:hAnsi="Arial" w:cs="Arial"/>
                <w:b/>
                <w:bCs/>
              </w:rPr>
            </w:pPr>
            <w:r w:rsidRPr="003729CD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9CD" w:rsidRPr="003729CD" w:rsidRDefault="003729CD" w:rsidP="003729CD">
            <w:pPr>
              <w:jc w:val="right"/>
              <w:rPr>
                <w:rFonts w:ascii="Arial" w:hAnsi="Arial" w:cs="Arial"/>
                <w:b/>
                <w:bCs/>
              </w:rPr>
            </w:pPr>
            <w:proofErr w:type="gramStart"/>
            <w:r w:rsidRPr="003729CD">
              <w:rPr>
                <w:rFonts w:ascii="Arial" w:hAnsi="Arial" w:cs="Arial"/>
                <w:b/>
                <w:bCs/>
              </w:rPr>
              <w:t>0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9CD" w:rsidRPr="003729CD" w:rsidRDefault="003729CD" w:rsidP="003729CD">
            <w:pPr>
              <w:jc w:val="right"/>
              <w:rPr>
                <w:rFonts w:ascii="Arial" w:hAnsi="Arial" w:cs="Arial"/>
                <w:b/>
                <w:bCs/>
              </w:rPr>
            </w:pPr>
            <w:r w:rsidRPr="003729CD">
              <w:rPr>
                <w:rFonts w:ascii="Arial" w:hAnsi="Arial" w:cs="Arial"/>
                <w:b/>
                <w:bCs/>
              </w:rPr>
              <w:t>3.406.838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9CD" w:rsidRPr="003729CD" w:rsidRDefault="003729CD" w:rsidP="003729C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29CD">
              <w:rPr>
                <w:rFonts w:ascii="Arial" w:hAnsi="Arial" w:cs="Arial"/>
                <w:b/>
                <w:bCs/>
                <w:color w:val="000000"/>
              </w:rPr>
              <w:t>3.539.513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29CD" w:rsidRPr="003729CD" w:rsidRDefault="003729CD" w:rsidP="003729C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3729CD">
              <w:rPr>
                <w:rFonts w:ascii="Arial" w:hAnsi="Arial" w:cs="Arial"/>
                <w:b/>
                <w:bCs/>
                <w:color w:val="000000"/>
              </w:rPr>
              <w:t>109.223.576</w:t>
            </w:r>
          </w:p>
        </w:tc>
      </w:tr>
    </w:tbl>
    <w:p w:rsidR="007A5A1A" w:rsidRDefault="007A5A1A" w:rsidP="004F7656">
      <w:pPr>
        <w:pStyle w:val="Recuodecorpodetexto2"/>
        <w:ind w:right="-476"/>
        <w:rPr>
          <w:rFonts w:ascii="Arial" w:hAnsi="Arial"/>
          <w:b/>
          <w:u w:color="0000FF"/>
        </w:rPr>
      </w:pPr>
    </w:p>
    <w:p w:rsidR="006B0F52" w:rsidRDefault="006B0F52" w:rsidP="004F7656">
      <w:pPr>
        <w:pStyle w:val="Recuodecorpodetexto2"/>
        <w:ind w:right="-476"/>
        <w:rPr>
          <w:rFonts w:ascii="Arial" w:hAnsi="Arial"/>
          <w:b/>
          <w:u w:color="0000FF"/>
        </w:rPr>
      </w:pPr>
    </w:p>
    <w:p w:rsidR="006B0F52" w:rsidRDefault="006B0F52" w:rsidP="002E514A">
      <w:pPr>
        <w:pStyle w:val="Recuodecorpodetexto2"/>
        <w:tabs>
          <w:tab w:val="left" w:pos="1155"/>
        </w:tabs>
        <w:ind w:right="-476" w:firstLine="851"/>
        <w:rPr>
          <w:rFonts w:ascii="Arial" w:hAnsi="Arial" w:cs="Arial"/>
          <w:b/>
          <w:bCs/>
          <w:u w:color="0000FF"/>
        </w:rPr>
      </w:pPr>
      <w:r w:rsidRPr="001765AE">
        <w:rPr>
          <w:rFonts w:ascii="Arial" w:hAnsi="Arial" w:cs="Arial"/>
          <w:b/>
          <w:bCs/>
          <w:u w:color="0000FF"/>
        </w:rPr>
        <w:t xml:space="preserve">d) PROJEÇÃO </w:t>
      </w:r>
      <w:r w:rsidRPr="001765AE">
        <w:rPr>
          <w:rFonts w:ascii="Arial" w:hAnsi="Arial"/>
          <w:b/>
          <w:bCs/>
          <w:szCs w:val="22"/>
          <w:u w:color="0000FF"/>
        </w:rPr>
        <w:t>DE BENEFÍCIOS CREDITÍCIOS</w:t>
      </w:r>
      <w:r w:rsidRPr="001765AE">
        <w:rPr>
          <w:rFonts w:ascii="Arial" w:hAnsi="Arial" w:cs="Arial"/>
          <w:b/>
          <w:bCs/>
          <w:u w:color="0000FF"/>
        </w:rPr>
        <w:t xml:space="preserve"> – 201</w:t>
      </w:r>
      <w:r>
        <w:rPr>
          <w:rFonts w:ascii="Arial" w:hAnsi="Arial" w:cs="Arial"/>
          <w:b/>
          <w:bCs/>
          <w:u w:color="0000FF"/>
        </w:rPr>
        <w:t>3</w:t>
      </w:r>
      <w:r w:rsidRPr="001765AE">
        <w:rPr>
          <w:rFonts w:ascii="Arial" w:hAnsi="Arial" w:cs="Arial"/>
          <w:b/>
          <w:bCs/>
          <w:u w:color="0000FF"/>
        </w:rPr>
        <w:t xml:space="preserve"> a 201</w:t>
      </w:r>
      <w:r>
        <w:rPr>
          <w:rFonts w:ascii="Arial" w:hAnsi="Arial" w:cs="Arial"/>
          <w:b/>
          <w:bCs/>
          <w:u w:color="0000FF"/>
        </w:rPr>
        <w:t>6</w:t>
      </w:r>
    </w:p>
    <w:p w:rsidR="006B0F52" w:rsidRDefault="006B0F52" w:rsidP="006B0F52">
      <w:pPr>
        <w:pStyle w:val="Recuodecorpodetexto2"/>
        <w:ind w:right="-476" w:firstLine="0"/>
        <w:rPr>
          <w:rFonts w:ascii="Arial" w:hAnsi="Arial"/>
          <w:b/>
          <w:u w:color="0000FF"/>
        </w:rPr>
      </w:pPr>
    </w:p>
    <w:tbl>
      <w:tblPr>
        <w:tblW w:w="96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80"/>
        <w:gridCol w:w="1540"/>
        <w:gridCol w:w="1300"/>
        <w:gridCol w:w="1300"/>
        <w:gridCol w:w="1300"/>
      </w:tblGrid>
      <w:tr w:rsidR="006B0F52" w:rsidRPr="006B0F52" w:rsidTr="006B0F52">
        <w:trPr>
          <w:trHeight w:val="27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F52" w:rsidRPr="006B0F52" w:rsidRDefault="006B0F52" w:rsidP="006B0F52">
            <w:pPr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F52" w:rsidRPr="006B0F52" w:rsidRDefault="006B0F52" w:rsidP="006B0F52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F52" w:rsidRPr="006B0F52" w:rsidRDefault="006B0F52" w:rsidP="006B0F52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F52" w:rsidRPr="006B0F52" w:rsidRDefault="006B0F52" w:rsidP="006B0F52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F52" w:rsidRPr="006B0F52" w:rsidRDefault="006B0F52" w:rsidP="006B0F52">
            <w:pPr>
              <w:jc w:val="right"/>
              <w:rPr>
                <w:rFonts w:ascii="Arial" w:hAnsi="Arial" w:cs="Arial"/>
              </w:rPr>
            </w:pPr>
            <w:proofErr w:type="gramStart"/>
            <w:r w:rsidRPr="006B0F52">
              <w:rPr>
                <w:rFonts w:ascii="Arial" w:hAnsi="Arial" w:cs="Arial"/>
              </w:rPr>
              <w:t>em</w:t>
            </w:r>
            <w:proofErr w:type="gramEnd"/>
            <w:r w:rsidRPr="006B0F52">
              <w:rPr>
                <w:rFonts w:ascii="Arial" w:hAnsi="Arial" w:cs="Arial"/>
              </w:rPr>
              <w:t xml:space="preserve"> R$ 1,00</w:t>
            </w:r>
          </w:p>
        </w:tc>
      </w:tr>
      <w:tr w:rsidR="006B0F52" w:rsidRPr="006B0F52" w:rsidTr="006B0F52">
        <w:trPr>
          <w:trHeight w:val="300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F52" w:rsidRPr="006B0F52" w:rsidRDefault="006B0F52" w:rsidP="006B0F5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0F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ANO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F52" w:rsidRPr="006B0F52" w:rsidRDefault="006B0F52" w:rsidP="006B0F52">
            <w:pPr>
              <w:jc w:val="center"/>
              <w:rPr>
                <w:rFonts w:ascii="Arial" w:hAnsi="Arial" w:cs="Arial"/>
                <w:b/>
                <w:bCs/>
              </w:rPr>
            </w:pPr>
            <w:r w:rsidRPr="006B0F52">
              <w:rPr>
                <w:rFonts w:ascii="Arial" w:hAnsi="Arial" w:cs="Arial"/>
                <w:b/>
                <w:bCs/>
              </w:rPr>
              <w:t>2013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F52" w:rsidRPr="006B0F52" w:rsidRDefault="006B0F52" w:rsidP="006B0F52">
            <w:pPr>
              <w:jc w:val="center"/>
              <w:rPr>
                <w:rFonts w:ascii="Arial" w:hAnsi="Arial" w:cs="Arial"/>
                <w:b/>
                <w:bCs/>
              </w:rPr>
            </w:pPr>
            <w:r w:rsidRPr="006B0F52">
              <w:rPr>
                <w:rFonts w:ascii="Arial" w:hAnsi="Arial" w:cs="Arial"/>
                <w:b/>
                <w:bCs/>
              </w:rPr>
              <w:t>2014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F52" w:rsidRPr="006B0F52" w:rsidRDefault="006B0F52" w:rsidP="006B0F52">
            <w:pPr>
              <w:jc w:val="center"/>
              <w:rPr>
                <w:rFonts w:ascii="Arial" w:hAnsi="Arial" w:cs="Arial"/>
                <w:b/>
                <w:bCs/>
              </w:rPr>
            </w:pPr>
            <w:r w:rsidRPr="006B0F52">
              <w:rPr>
                <w:rFonts w:ascii="Arial" w:hAnsi="Arial" w:cs="Arial"/>
                <w:b/>
                <w:bCs/>
              </w:rPr>
              <w:t>2015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B0F52" w:rsidRPr="006B0F52" w:rsidRDefault="006B0F52" w:rsidP="006B0F52">
            <w:pPr>
              <w:jc w:val="center"/>
              <w:rPr>
                <w:rFonts w:ascii="Arial" w:hAnsi="Arial" w:cs="Arial"/>
                <w:b/>
                <w:bCs/>
              </w:rPr>
            </w:pPr>
            <w:r w:rsidRPr="006B0F52">
              <w:rPr>
                <w:rFonts w:ascii="Arial" w:hAnsi="Arial" w:cs="Arial"/>
                <w:b/>
                <w:bCs/>
              </w:rPr>
              <w:t>2016</w:t>
            </w:r>
          </w:p>
        </w:tc>
      </w:tr>
      <w:tr w:rsidR="00FC60A0" w:rsidRPr="006B0F52" w:rsidTr="00B17D54">
        <w:trPr>
          <w:trHeight w:val="300"/>
        </w:trPr>
        <w:tc>
          <w:tcPr>
            <w:tcW w:w="4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0A0" w:rsidRPr="006B0F52" w:rsidRDefault="00FC60A0" w:rsidP="00FC60A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IPCA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A0" w:rsidRPr="006B0F52" w:rsidRDefault="00FC60A0" w:rsidP="00B17D54">
            <w:pPr>
              <w:jc w:val="right"/>
              <w:rPr>
                <w:rFonts w:ascii="Arial" w:hAnsi="Arial" w:cs="Arial"/>
              </w:rPr>
            </w:pPr>
            <w:r w:rsidRPr="006B0F52">
              <w:rPr>
                <w:rFonts w:ascii="Arial" w:hAnsi="Arial" w:cs="Arial"/>
              </w:rPr>
              <w:t>1,0575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A0" w:rsidRPr="006B0F52" w:rsidRDefault="00FC60A0" w:rsidP="00B17D54">
            <w:pPr>
              <w:jc w:val="right"/>
              <w:rPr>
                <w:rFonts w:ascii="Arial" w:hAnsi="Arial" w:cs="Arial"/>
              </w:rPr>
            </w:pPr>
            <w:r w:rsidRPr="006B0F52">
              <w:rPr>
                <w:rFonts w:ascii="Arial" w:hAnsi="Arial" w:cs="Arial"/>
              </w:rPr>
              <w:t>1,057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A0" w:rsidRPr="006B0F52" w:rsidRDefault="00FC60A0" w:rsidP="00B17D54">
            <w:pPr>
              <w:jc w:val="right"/>
              <w:rPr>
                <w:rFonts w:ascii="Arial" w:hAnsi="Arial" w:cs="Arial"/>
              </w:rPr>
            </w:pPr>
            <w:r w:rsidRPr="006B0F52">
              <w:rPr>
                <w:rFonts w:ascii="Arial" w:hAnsi="Arial" w:cs="Arial"/>
              </w:rPr>
              <w:t>1,0534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0A0" w:rsidRPr="006B0F52" w:rsidRDefault="00FC60A0" w:rsidP="00B17D54">
            <w:pPr>
              <w:jc w:val="right"/>
              <w:rPr>
                <w:rFonts w:ascii="Arial" w:hAnsi="Arial" w:cs="Arial"/>
              </w:rPr>
            </w:pPr>
            <w:r w:rsidRPr="006B0F52">
              <w:rPr>
                <w:rFonts w:ascii="Arial" w:hAnsi="Arial" w:cs="Arial"/>
              </w:rPr>
              <w:t>1,0519</w:t>
            </w:r>
          </w:p>
        </w:tc>
      </w:tr>
      <w:tr w:rsidR="00FC60A0" w:rsidRPr="006B0F52" w:rsidTr="006B0F52">
        <w:trPr>
          <w:trHeight w:val="255"/>
        </w:trPr>
        <w:tc>
          <w:tcPr>
            <w:tcW w:w="418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60A0" w:rsidRPr="006B0F52" w:rsidRDefault="00FC60A0" w:rsidP="006B0F52">
            <w:pPr>
              <w:rPr>
                <w:rFonts w:ascii="Arial" w:hAnsi="Arial" w:cs="Arial"/>
              </w:rPr>
            </w:pPr>
            <w:r w:rsidRPr="006B0F52">
              <w:rPr>
                <w:rFonts w:ascii="Arial" w:hAnsi="Arial" w:cs="Arial"/>
              </w:rPr>
              <w:t>FUNDO DE AVAL (*)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60A0" w:rsidRPr="006B0F52" w:rsidRDefault="00FC60A0" w:rsidP="006B0F52">
            <w:pPr>
              <w:jc w:val="right"/>
              <w:rPr>
                <w:rFonts w:ascii="Arial" w:hAnsi="Arial" w:cs="Arial"/>
              </w:rPr>
            </w:pPr>
            <w:proofErr w:type="gramStart"/>
            <w:r w:rsidRPr="006B0F52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60A0" w:rsidRPr="006B0F52" w:rsidRDefault="00FC60A0" w:rsidP="006B0F52">
            <w:pPr>
              <w:jc w:val="right"/>
              <w:rPr>
                <w:rFonts w:ascii="Arial" w:hAnsi="Arial" w:cs="Arial"/>
              </w:rPr>
            </w:pPr>
            <w:proofErr w:type="gramStart"/>
            <w:r w:rsidRPr="006B0F52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60A0" w:rsidRPr="006B0F52" w:rsidRDefault="00FC60A0" w:rsidP="006B0F52">
            <w:pPr>
              <w:jc w:val="right"/>
              <w:rPr>
                <w:rFonts w:ascii="Arial" w:hAnsi="Arial" w:cs="Arial"/>
              </w:rPr>
            </w:pPr>
            <w:proofErr w:type="gramStart"/>
            <w:r w:rsidRPr="006B0F52"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0A0" w:rsidRPr="006B0F52" w:rsidRDefault="00FC60A0" w:rsidP="006B0F52">
            <w:pPr>
              <w:jc w:val="right"/>
              <w:rPr>
                <w:rFonts w:ascii="Arial" w:hAnsi="Arial" w:cs="Arial"/>
              </w:rPr>
            </w:pPr>
            <w:proofErr w:type="gramStart"/>
            <w:r w:rsidRPr="006B0F52">
              <w:rPr>
                <w:rFonts w:ascii="Arial" w:hAnsi="Arial" w:cs="Arial"/>
              </w:rPr>
              <w:t>0</w:t>
            </w:r>
            <w:proofErr w:type="gramEnd"/>
          </w:p>
        </w:tc>
      </w:tr>
      <w:tr w:rsidR="00FC60A0" w:rsidRPr="006B0F52" w:rsidTr="006B0F52">
        <w:trPr>
          <w:trHeight w:val="255"/>
        </w:trPr>
        <w:tc>
          <w:tcPr>
            <w:tcW w:w="418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60A0" w:rsidRPr="006B0F52" w:rsidRDefault="00FC60A0" w:rsidP="006B0F52">
            <w:pPr>
              <w:rPr>
                <w:rFonts w:ascii="Arial" w:hAnsi="Arial" w:cs="Arial"/>
              </w:rPr>
            </w:pPr>
            <w:r w:rsidRPr="006B0F52">
              <w:rPr>
                <w:rFonts w:ascii="Arial" w:hAnsi="Arial" w:cs="Arial"/>
              </w:rPr>
              <w:t>FUNDO DE DESENVOLVIMENTO RURAL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60A0" w:rsidRPr="006B0F52" w:rsidRDefault="00FC60A0" w:rsidP="006B0F52">
            <w:pPr>
              <w:jc w:val="right"/>
              <w:rPr>
                <w:rFonts w:ascii="Arial" w:hAnsi="Arial" w:cs="Arial"/>
              </w:rPr>
            </w:pPr>
            <w:r w:rsidRPr="006B0F52">
              <w:rPr>
                <w:rFonts w:ascii="Arial" w:hAnsi="Arial" w:cs="Arial"/>
              </w:rPr>
              <w:t>3.602.731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60A0" w:rsidRPr="006B0F52" w:rsidRDefault="00FC60A0" w:rsidP="006B0F52">
            <w:pPr>
              <w:jc w:val="right"/>
              <w:rPr>
                <w:rFonts w:ascii="Arial" w:hAnsi="Arial" w:cs="Arial"/>
              </w:rPr>
            </w:pPr>
            <w:r w:rsidRPr="006B0F52">
              <w:rPr>
                <w:rFonts w:ascii="Arial" w:hAnsi="Arial" w:cs="Arial"/>
              </w:rPr>
              <w:t>3.808.087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60A0" w:rsidRPr="006B0F52" w:rsidRDefault="00FC60A0" w:rsidP="006B0F52">
            <w:pPr>
              <w:jc w:val="right"/>
              <w:rPr>
                <w:rFonts w:ascii="Arial" w:hAnsi="Arial" w:cs="Arial"/>
              </w:rPr>
            </w:pPr>
            <w:r w:rsidRPr="006B0F52">
              <w:rPr>
                <w:rFonts w:ascii="Arial" w:hAnsi="Arial" w:cs="Arial"/>
              </w:rPr>
              <w:t>4.011.439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0A0" w:rsidRPr="006B0F52" w:rsidRDefault="00FC60A0" w:rsidP="006B0F52">
            <w:pPr>
              <w:jc w:val="right"/>
              <w:rPr>
                <w:rFonts w:ascii="Arial" w:hAnsi="Arial" w:cs="Arial"/>
              </w:rPr>
            </w:pPr>
            <w:r w:rsidRPr="006B0F52">
              <w:rPr>
                <w:rFonts w:ascii="Arial" w:hAnsi="Arial" w:cs="Arial"/>
              </w:rPr>
              <w:t>4.219.632</w:t>
            </w:r>
          </w:p>
        </w:tc>
      </w:tr>
      <w:tr w:rsidR="00FC60A0" w:rsidRPr="006B0F52" w:rsidTr="006B0F52">
        <w:trPr>
          <w:trHeight w:val="510"/>
        </w:trPr>
        <w:tc>
          <w:tcPr>
            <w:tcW w:w="418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60A0" w:rsidRPr="006B0F52" w:rsidRDefault="00FC60A0" w:rsidP="006B0F52">
            <w:pPr>
              <w:rPr>
                <w:rFonts w:ascii="Arial" w:hAnsi="Arial" w:cs="Arial"/>
              </w:rPr>
            </w:pPr>
            <w:r w:rsidRPr="006B0F52">
              <w:rPr>
                <w:rFonts w:ascii="Arial" w:hAnsi="Arial" w:cs="Arial"/>
              </w:rPr>
              <w:t>FUNDO DE GERAÇÃO EMPREGO E RENDA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60A0" w:rsidRPr="006B0F52" w:rsidRDefault="00FC60A0" w:rsidP="006B0F52">
            <w:pPr>
              <w:jc w:val="right"/>
              <w:rPr>
                <w:rFonts w:ascii="Arial" w:hAnsi="Arial" w:cs="Arial"/>
              </w:rPr>
            </w:pPr>
            <w:r w:rsidRPr="006B0F52">
              <w:rPr>
                <w:rFonts w:ascii="Arial" w:hAnsi="Arial" w:cs="Arial"/>
              </w:rPr>
              <w:t>3.743.034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60A0" w:rsidRPr="006B0F52" w:rsidRDefault="00FC60A0" w:rsidP="006B0F52">
            <w:pPr>
              <w:jc w:val="right"/>
              <w:rPr>
                <w:rFonts w:ascii="Arial" w:hAnsi="Arial" w:cs="Arial"/>
              </w:rPr>
            </w:pPr>
            <w:r w:rsidRPr="006B0F52">
              <w:rPr>
                <w:rFonts w:ascii="Arial" w:hAnsi="Arial" w:cs="Arial"/>
              </w:rPr>
              <w:t>3.956.387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60A0" w:rsidRPr="006B0F52" w:rsidRDefault="00FC60A0" w:rsidP="006B0F52">
            <w:pPr>
              <w:jc w:val="right"/>
              <w:rPr>
                <w:rFonts w:ascii="Arial" w:hAnsi="Arial" w:cs="Arial"/>
              </w:rPr>
            </w:pPr>
            <w:r w:rsidRPr="006B0F52">
              <w:rPr>
                <w:rFonts w:ascii="Arial" w:hAnsi="Arial" w:cs="Arial"/>
              </w:rPr>
              <w:t>4.167.659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0A0" w:rsidRPr="006B0F52" w:rsidRDefault="00FC60A0" w:rsidP="006B0F52">
            <w:pPr>
              <w:jc w:val="right"/>
              <w:rPr>
                <w:rFonts w:ascii="Arial" w:hAnsi="Arial" w:cs="Arial"/>
              </w:rPr>
            </w:pPr>
            <w:r w:rsidRPr="006B0F52">
              <w:rPr>
                <w:rFonts w:ascii="Arial" w:hAnsi="Arial" w:cs="Arial"/>
              </w:rPr>
              <w:t>4.383.960</w:t>
            </w:r>
          </w:p>
        </w:tc>
      </w:tr>
      <w:tr w:rsidR="00FC60A0" w:rsidRPr="006B0F52" w:rsidTr="006B0F52">
        <w:trPr>
          <w:trHeight w:val="255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0A0" w:rsidRPr="006B0F52" w:rsidRDefault="00FC60A0" w:rsidP="006B0F52">
            <w:pPr>
              <w:rPr>
                <w:rFonts w:ascii="Arial" w:hAnsi="Arial" w:cs="Arial"/>
              </w:rPr>
            </w:pPr>
            <w:r w:rsidRPr="006B0F52">
              <w:rPr>
                <w:rFonts w:ascii="Arial" w:hAnsi="Arial" w:cs="Arial"/>
              </w:rPr>
              <w:t>FUNDO DE DESENVOLVIMENTO DO DF</w:t>
            </w:r>
          </w:p>
        </w:tc>
        <w:tc>
          <w:tcPr>
            <w:tcW w:w="154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60A0" w:rsidRPr="006B0F52" w:rsidRDefault="00FC60A0" w:rsidP="006B0F52">
            <w:pPr>
              <w:jc w:val="right"/>
              <w:rPr>
                <w:rFonts w:ascii="Arial" w:hAnsi="Arial" w:cs="Arial"/>
              </w:rPr>
            </w:pPr>
            <w:r w:rsidRPr="006B0F52">
              <w:rPr>
                <w:rFonts w:ascii="Arial" w:hAnsi="Arial" w:cs="Arial"/>
              </w:rPr>
              <w:t>115.503.931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60A0" w:rsidRPr="006B0F52" w:rsidRDefault="00FC60A0" w:rsidP="006B0F52">
            <w:pPr>
              <w:jc w:val="right"/>
              <w:rPr>
                <w:rFonts w:ascii="Arial" w:hAnsi="Arial" w:cs="Arial"/>
              </w:rPr>
            </w:pPr>
            <w:r w:rsidRPr="006B0F52">
              <w:rPr>
                <w:rFonts w:ascii="Arial" w:hAnsi="Arial" w:cs="Arial"/>
              </w:rPr>
              <w:t>122.087.655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C60A0" w:rsidRPr="006B0F52" w:rsidRDefault="00FC60A0" w:rsidP="006B0F52">
            <w:pPr>
              <w:jc w:val="right"/>
              <w:rPr>
                <w:rFonts w:ascii="Arial" w:hAnsi="Arial" w:cs="Arial"/>
              </w:rPr>
            </w:pPr>
            <w:r w:rsidRPr="006B0F52">
              <w:rPr>
                <w:rFonts w:ascii="Arial" w:hAnsi="Arial" w:cs="Arial"/>
              </w:rPr>
              <w:t>128.607.136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0A0" w:rsidRPr="006B0F52" w:rsidRDefault="00FC60A0" w:rsidP="006B0F52">
            <w:pPr>
              <w:jc w:val="right"/>
              <w:rPr>
                <w:rFonts w:ascii="Arial" w:hAnsi="Arial" w:cs="Arial"/>
              </w:rPr>
            </w:pPr>
            <w:r w:rsidRPr="006B0F52">
              <w:rPr>
                <w:rFonts w:ascii="Arial" w:hAnsi="Arial" w:cs="Arial"/>
              </w:rPr>
              <w:t>135.281.846</w:t>
            </w:r>
          </w:p>
        </w:tc>
      </w:tr>
      <w:tr w:rsidR="00FC60A0" w:rsidRPr="006B0F52" w:rsidTr="006B0F52">
        <w:trPr>
          <w:trHeight w:val="270"/>
        </w:trPr>
        <w:tc>
          <w:tcPr>
            <w:tcW w:w="41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0A0" w:rsidRPr="006B0F52" w:rsidRDefault="00FC60A0" w:rsidP="006B0F52">
            <w:pPr>
              <w:jc w:val="center"/>
              <w:rPr>
                <w:rFonts w:ascii="Arial" w:hAnsi="Arial" w:cs="Arial"/>
                <w:b/>
                <w:bCs/>
              </w:rPr>
            </w:pPr>
            <w:r w:rsidRPr="006B0F52">
              <w:rPr>
                <w:rFonts w:ascii="Arial" w:hAnsi="Arial" w:cs="Arial"/>
                <w:b/>
                <w:bCs/>
              </w:rPr>
              <w:t>T O T A I 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A0" w:rsidRPr="006B0F52" w:rsidRDefault="00FC60A0" w:rsidP="006B0F52">
            <w:pPr>
              <w:jc w:val="right"/>
              <w:rPr>
                <w:rFonts w:ascii="Arial" w:hAnsi="Arial" w:cs="Arial"/>
                <w:b/>
                <w:bCs/>
              </w:rPr>
            </w:pPr>
            <w:r w:rsidRPr="006B0F52">
              <w:rPr>
                <w:rFonts w:ascii="Arial" w:hAnsi="Arial" w:cs="Arial"/>
                <w:b/>
                <w:bCs/>
              </w:rPr>
              <w:t>122.849.697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A0" w:rsidRPr="006B0F52" w:rsidRDefault="00FC60A0" w:rsidP="006B0F52">
            <w:pPr>
              <w:jc w:val="right"/>
              <w:rPr>
                <w:rFonts w:ascii="Arial" w:hAnsi="Arial" w:cs="Arial"/>
                <w:b/>
                <w:bCs/>
              </w:rPr>
            </w:pPr>
            <w:r w:rsidRPr="006B0F52">
              <w:rPr>
                <w:rFonts w:ascii="Arial" w:hAnsi="Arial" w:cs="Arial"/>
                <w:b/>
                <w:bCs/>
              </w:rPr>
              <w:t>129.854.145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A0" w:rsidRPr="006B0F52" w:rsidRDefault="00FC60A0" w:rsidP="006B0F52">
            <w:pPr>
              <w:jc w:val="right"/>
              <w:rPr>
                <w:rFonts w:ascii="Arial" w:hAnsi="Arial" w:cs="Arial"/>
                <w:b/>
                <w:bCs/>
              </w:rPr>
            </w:pPr>
            <w:r w:rsidRPr="006B0F52">
              <w:rPr>
                <w:rFonts w:ascii="Arial" w:hAnsi="Arial" w:cs="Arial"/>
                <w:b/>
                <w:bCs/>
              </w:rPr>
              <w:t>136.788.249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0A0" w:rsidRPr="006B0F52" w:rsidRDefault="00FC60A0" w:rsidP="006B0F52">
            <w:pPr>
              <w:jc w:val="right"/>
              <w:rPr>
                <w:rFonts w:ascii="Arial" w:hAnsi="Arial" w:cs="Arial"/>
                <w:b/>
                <w:bCs/>
              </w:rPr>
            </w:pPr>
            <w:r w:rsidRPr="006B0F52">
              <w:rPr>
                <w:rFonts w:ascii="Arial" w:hAnsi="Arial" w:cs="Arial"/>
                <w:b/>
                <w:bCs/>
              </w:rPr>
              <w:t>143.887.456</w:t>
            </w:r>
          </w:p>
        </w:tc>
      </w:tr>
    </w:tbl>
    <w:p w:rsidR="006B0F52" w:rsidRDefault="006B0F52" w:rsidP="006B0F52">
      <w:pPr>
        <w:pStyle w:val="Recuodecorpodetexto2"/>
        <w:ind w:right="-476" w:firstLine="0"/>
        <w:rPr>
          <w:rFonts w:ascii="Arial" w:hAnsi="Arial"/>
          <w:b/>
          <w:u w:color="0000FF"/>
        </w:rPr>
      </w:pPr>
    </w:p>
    <w:p w:rsidR="006B0F52" w:rsidRPr="00DB2474" w:rsidRDefault="006B0F52" w:rsidP="002E514A">
      <w:pPr>
        <w:pStyle w:val="Recuodecorpodetexto2"/>
        <w:ind w:right="-1" w:firstLine="851"/>
        <w:jc w:val="left"/>
        <w:rPr>
          <w:rFonts w:ascii="Arial" w:hAnsi="Arial"/>
          <w:szCs w:val="22"/>
          <w:u w:color="0000FF"/>
        </w:rPr>
      </w:pPr>
      <w:r>
        <w:rPr>
          <w:rFonts w:ascii="Arial" w:hAnsi="Arial"/>
          <w:szCs w:val="22"/>
          <w:u w:color="0000FF"/>
        </w:rPr>
        <w:t>Valores da coluna TBU do quadro contido na alínea “a”, deste instrumento, co</w:t>
      </w:r>
      <w:r w:rsidR="00B921A5">
        <w:rPr>
          <w:rFonts w:ascii="Arial" w:hAnsi="Arial"/>
          <w:szCs w:val="22"/>
          <w:u w:color="0000FF"/>
        </w:rPr>
        <w:t xml:space="preserve">mpõe a base para a projeção, utilizando-se o </w:t>
      </w:r>
      <w:r>
        <w:rPr>
          <w:rFonts w:ascii="Arial" w:hAnsi="Arial"/>
          <w:szCs w:val="22"/>
          <w:u w:color="0000FF"/>
        </w:rPr>
        <w:t>IPCA.</w:t>
      </w:r>
    </w:p>
    <w:p w:rsidR="006B0F52" w:rsidRDefault="006B0F52" w:rsidP="006B0F52">
      <w:pPr>
        <w:pStyle w:val="Recuodecorpodetexto"/>
        <w:tabs>
          <w:tab w:val="left" w:pos="720"/>
          <w:tab w:val="left" w:pos="2760"/>
        </w:tabs>
        <w:ind w:right="-427" w:firstLine="0"/>
        <w:jc w:val="left"/>
        <w:rPr>
          <w:b w:val="0"/>
          <w:sz w:val="22"/>
          <w:szCs w:val="22"/>
          <w:u w:color="0000FF"/>
        </w:rPr>
      </w:pPr>
    </w:p>
    <w:p w:rsidR="00BC70C8" w:rsidRDefault="00BC70C8" w:rsidP="006B0F52">
      <w:pPr>
        <w:pStyle w:val="Recuodecorpodetexto"/>
        <w:tabs>
          <w:tab w:val="left" w:pos="720"/>
          <w:tab w:val="left" w:pos="2760"/>
        </w:tabs>
        <w:ind w:right="-427" w:firstLine="0"/>
        <w:jc w:val="left"/>
        <w:rPr>
          <w:b w:val="0"/>
          <w:sz w:val="22"/>
          <w:szCs w:val="22"/>
          <w:u w:color="0000FF"/>
        </w:rPr>
      </w:pPr>
    </w:p>
    <w:p w:rsidR="006B0F52" w:rsidRPr="00F26F3B" w:rsidRDefault="006B0F52" w:rsidP="002E514A">
      <w:pPr>
        <w:pStyle w:val="Recuodecorpodetexto2"/>
        <w:ind w:right="-426" w:firstLine="851"/>
        <w:jc w:val="left"/>
        <w:rPr>
          <w:rFonts w:ascii="Arial" w:hAnsi="Arial"/>
          <w:b/>
          <w:szCs w:val="22"/>
          <w:u w:color="0000FF"/>
        </w:rPr>
      </w:pPr>
      <w:r>
        <w:rPr>
          <w:rFonts w:ascii="Arial" w:hAnsi="Arial"/>
          <w:b/>
          <w:szCs w:val="22"/>
          <w:u w:color="0000FF"/>
        </w:rPr>
        <w:t xml:space="preserve">e) </w:t>
      </w:r>
      <w:r w:rsidRPr="00F26F3B">
        <w:rPr>
          <w:rFonts w:ascii="Arial" w:hAnsi="Arial"/>
          <w:b/>
          <w:szCs w:val="22"/>
          <w:u w:color="0000FF"/>
        </w:rPr>
        <w:t>RESULTADOS</w:t>
      </w:r>
    </w:p>
    <w:p w:rsidR="006B0F52" w:rsidRDefault="006B0F52" w:rsidP="006B0F52">
      <w:pPr>
        <w:pStyle w:val="Recuodecorpodetexto2"/>
        <w:ind w:right="-1" w:firstLine="0"/>
        <w:jc w:val="right"/>
        <w:rPr>
          <w:rFonts w:ascii="Arial" w:hAnsi="Arial"/>
          <w:szCs w:val="22"/>
          <w:u w:color="0000FF"/>
        </w:rPr>
      </w:pPr>
      <w:proofErr w:type="gramStart"/>
      <w:r w:rsidRPr="001765AE">
        <w:rPr>
          <w:rFonts w:ascii="Arial" w:hAnsi="Arial" w:cs="Arial"/>
          <w:b/>
          <w:bCs/>
          <w:sz w:val="18"/>
          <w:szCs w:val="18"/>
        </w:rPr>
        <w:t>em</w:t>
      </w:r>
      <w:proofErr w:type="gramEnd"/>
      <w:r w:rsidRPr="001765AE">
        <w:rPr>
          <w:rFonts w:ascii="Arial" w:hAnsi="Arial" w:cs="Arial"/>
          <w:b/>
          <w:bCs/>
          <w:sz w:val="18"/>
          <w:szCs w:val="18"/>
        </w:rPr>
        <w:t xml:space="preserve"> R$ 1,00</w:t>
      </w:r>
    </w:p>
    <w:tbl>
      <w:tblPr>
        <w:tblW w:w="9715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296"/>
        <w:gridCol w:w="571"/>
        <w:gridCol w:w="571"/>
        <w:gridCol w:w="571"/>
        <w:gridCol w:w="571"/>
        <w:gridCol w:w="1284"/>
        <w:gridCol w:w="1284"/>
        <w:gridCol w:w="1284"/>
        <w:gridCol w:w="1283"/>
      </w:tblGrid>
      <w:tr w:rsidR="006B0F52" w:rsidRPr="00DE4D74" w:rsidTr="00B17D54">
        <w:trPr>
          <w:trHeight w:val="39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F52" w:rsidRPr="007F78FD" w:rsidRDefault="006B0F52" w:rsidP="00B17D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8FD">
              <w:rPr>
                <w:rFonts w:ascii="Arial" w:hAnsi="Arial" w:cs="Arial"/>
                <w:b/>
                <w:bCs/>
                <w:sz w:val="18"/>
                <w:szCs w:val="18"/>
              </w:rPr>
              <w:t>UNIDADES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F52" w:rsidRPr="007F78FD" w:rsidRDefault="006B0F52" w:rsidP="00B17D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8FD">
              <w:rPr>
                <w:rFonts w:ascii="Arial" w:hAnsi="Arial" w:cs="Arial"/>
                <w:b/>
                <w:bCs/>
                <w:sz w:val="18"/>
                <w:szCs w:val="18"/>
              </w:rPr>
              <w:t>EMPREGOS GERADOS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B0F52" w:rsidRPr="007F78FD" w:rsidRDefault="006B0F52" w:rsidP="00B17D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8FD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  <w:proofErr w:type="gramStart"/>
            <w:r w:rsidRPr="007F78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7F78FD">
              <w:rPr>
                <w:rFonts w:ascii="Arial" w:hAnsi="Arial" w:cs="Arial"/>
                <w:b/>
                <w:bCs/>
                <w:sz w:val="18"/>
                <w:szCs w:val="18"/>
              </w:rPr>
              <w:t>DA RENUNCIA</w:t>
            </w:r>
          </w:p>
        </w:tc>
      </w:tr>
      <w:tr w:rsidR="006B0F52" w:rsidRPr="00DE4D74" w:rsidTr="00B17D54">
        <w:trPr>
          <w:trHeight w:val="41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52" w:rsidRPr="007F78FD" w:rsidRDefault="006B0F52" w:rsidP="00B17D5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B0F52" w:rsidRPr="007F78FD" w:rsidRDefault="006B0F52" w:rsidP="00B17D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8FD">
              <w:rPr>
                <w:rFonts w:ascii="Arial" w:hAnsi="Arial" w:cs="Arial"/>
                <w:b/>
                <w:bCs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B0F52" w:rsidRPr="007F78FD" w:rsidRDefault="006B0F52" w:rsidP="00B17D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8FD">
              <w:rPr>
                <w:rFonts w:ascii="Arial" w:hAnsi="Arial" w:cs="Arial"/>
                <w:b/>
                <w:bCs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B0F52" w:rsidRPr="007F78FD" w:rsidRDefault="006B0F52" w:rsidP="00B17D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8FD">
              <w:rPr>
                <w:rFonts w:ascii="Arial" w:hAnsi="Arial" w:cs="Arial"/>
                <w:b/>
                <w:bCs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F52" w:rsidRPr="007F78FD" w:rsidRDefault="006B0F52" w:rsidP="00B17D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8FD">
              <w:rPr>
                <w:rFonts w:ascii="Arial" w:hAnsi="Arial" w:cs="Arial"/>
                <w:b/>
                <w:bCs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B0F52" w:rsidRPr="007F78FD" w:rsidRDefault="006B0F52" w:rsidP="00B17D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8FD">
              <w:rPr>
                <w:rFonts w:ascii="Arial" w:hAnsi="Arial" w:cs="Arial"/>
                <w:b/>
                <w:bCs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B0F52" w:rsidRPr="007F78FD" w:rsidRDefault="006B0F52" w:rsidP="00B17D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8FD">
              <w:rPr>
                <w:rFonts w:ascii="Arial" w:hAnsi="Arial" w:cs="Arial"/>
                <w:b/>
                <w:bCs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:rsidR="006B0F52" w:rsidRPr="007F78FD" w:rsidRDefault="006B0F52" w:rsidP="00B17D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8FD">
              <w:rPr>
                <w:rFonts w:ascii="Arial" w:hAnsi="Arial" w:cs="Arial"/>
                <w:b/>
                <w:bCs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  <w:hideMark/>
          </w:tcPr>
          <w:p w:rsidR="006B0F52" w:rsidRPr="007F78FD" w:rsidRDefault="006B0F52" w:rsidP="00B17D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8FD">
              <w:rPr>
                <w:rFonts w:ascii="Arial" w:hAnsi="Arial" w:cs="Arial"/>
                <w:b/>
                <w:bCs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6B0F52" w:rsidRPr="00DE4D74" w:rsidTr="00D40B54">
        <w:trPr>
          <w:trHeight w:val="41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F52" w:rsidRPr="007F78FD" w:rsidRDefault="006B0F52" w:rsidP="00B17D54">
            <w:pPr>
              <w:rPr>
                <w:rFonts w:ascii="Arial" w:hAnsi="Arial" w:cs="Arial"/>
                <w:sz w:val="18"/>
                <w:szCs w:val="18"/>
              </w:rPr>
            </w:pPr>
            <w:r w:rsidRPr="007F78FD">
              <w:rPr>
                <w:rFonts w:ascii="Arial" w:hAnsi="Arial" w:cs="Arial"/>
                <w:sz w:val="18"/>
                <w:szCs w:val="18"/>
              </w:rPr>
              <w:t xml:space="preserve">FUNDO DE AVAL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B0F52" w:rsidRPr="00593848" w:rsidRDefault="006B0F52" w:rsidP="00B17D54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593848">
              <w:rPr>
                <w:rFonts w:ascii="Arial" w:hAnsi="Arial" w:cs="Arial"/>
                <w:color w:val="000000"/>
                <w:sz w:val="18"/>
              </w:rPr>
              <w:t>0</w:t>
            </w:r>
            <w:proofErr w:type="gram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F52" w:rsidRPr="00593848" w:rsidRDefault="006B0F52" w:rsidP="00B17D54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593848">
              <w:rPr>
                <w:rFonts w:ascii="Arial" w:hAnsi="Arial" w:cs="Arial"/>
                <w:color w:val="000000"/>
                <w:sz w:val="18"/>
              </w:rPr>
              <w:t>0</w:t>
            </w:r>
            <w:proofErr w:type="gramEnd"/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B0F52" w:rsidRPr="00593848" w:rsidRDefault="006B0F52" w:rsidP="00B17D54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593848">
              <w:rPr>
                <w:rFonts w:ascii="Arial" w:hAnsi="Arial" w:cs="Arial"/>
                <w:color w:val="000000"/>
                <w:sz w:val="18"/>
              </w:rPr>
              <w:t>0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F52" w:rsidRPr="00593848" w:rsidRDefault="006B0F52" w:rsidP="00B17D54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593848">
              <w:rPr>
                <w:rFonts w:ascii="Arial" w:hAnsi="Arial" w:cs="Arial"/>
                <w:color w:val="000000"/>
                <w:sz w:val="18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F52" w:rsidRDefault="006B0F52" w:rsidP="00B17D54">
            <w:pPr>
              <w:jc w:val="righ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B0F52" w:rsidRDefault="006B0F52" w:rsidP="00B17D54">
            <w:pPr>
              <w:jc w:val="righ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F52" w:rsidRDefault="006B0F52" w:rsidP="00B17D54">
            <w:pPr>
              <w:jc w:val="righ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</w:t>
            </w:r>
            <w:proofErr w:type="gramEnd"/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B0F52" w:rsidRDefault="006B0F52" w:rsidP="00B17D54">
            <w:pPr>
              <w:jc w:val="righ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</w:t>
            </w:r>
            <w:proofErr w:type="gramEnd"/>
          </w:p>
        </w:tc>
      </w:tr>
      <w:tr w:rsidR="006B0F52" w:rsidRPr="00DE4D74" w:rsidTr="00D40B54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F52" w:rsidRPr="007F78FD" w:rsidRDefault="006B0F52" w:rsidP="00B17D54">
            <w:pPr>
              <w:rPr>
                <w:rFonts w:ascii="Arial" w:hAnsi="Arial" w:cs="Arial"/>
                <w:sz w:val="18"/>
                <w:szCs w:val="18"/>
              </w:rPr>
            </w:pPr>
            <w:r w:rsidRPr="007F78FD">
              <w:rPr>
                <w:rFonts w:ascii="Arial" w:hAnsi="Arial" w:cs="Arial"/>
                <w:sz w:val="18"/>
                <w:szCs w:val="18"/>
              </w:rPr>
              <w:t>FUNDO DE DESENVOLVIMENTO RURAL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B0F52" w:rsidRDefault="006B0F52" w:rsidP="00B17D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276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F52" w:rsidRDefault="006B0F52" w:rsidP="00B17D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292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B0F52" w:rsidRDefault="006B0F52" w:rsidP="00B17D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307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F52" w:rsidRDefault="006B0F52" w:rsidP="00B17D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F52" w:rsidRDefault="006B0F52" w:rsidP="00B17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3.602.731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B0F52" w:rsidRDefault="006B0F52" w:rsidP="00B17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3.808.087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F52" w:rsidRDefault="006B0F52" w:rsidP="00B17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4.011.439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B0F52" w:rsidRDefault="006B0F52" w:rsidP="00B17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4.219.632</w:t>
            </w:r>
          </w:p>
        </w:tc>
      </w:tr>
      <w:tr w:rsidR="006B0F52" w:rsidRPr="00DE4D74" w:rsidTr="00D40B54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F52" w:rsidRPr="007F78FD" w:rsidRDefault="006B0F52" w:rsidP="00B17D54">
            <w:pPr>
              <w:rPr>
                <w:rFonts w:ascii="Arial" w:hAnsi="Arial" w:cs="Arial"/>
                <w:sz w:val="18"/>
                <w:szCs w:val="18"/>
              </w:rPr>
            </w:pPr>
            <w:r w:rsidRPr="007F78FD">
              <w:rPr>
                <w:rFonts w:ascii="Arial" w:hAnsi="Arial" w:cs="Arial"/>
                <w:sz w:val="18"/>
                <w:szCs w:val="18"/>
              </w:rPr>
              <w:t>FUNDO DE GERAÇÃO EMPREGO E RENDA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B0F52" w:rsidRDefault="006B0F52" w:rsidP="00B17D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F52" w:rsidRDefault="006B0F52" w:rsidP="00B17D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B0F52" w:rsidRDefault="006B0F52" w:rsidP="00B17D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394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F52" w:rsidRDefault="006B0F52" w:rsidP="00B17D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F52" w:rsidRDefault="006B0F52" w:rsidP="00B17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3.743.034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B0F52" w:rsidRDefault="006B0F52" w:rsidP="00B17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3.956.387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F52" w:rsidRDefault="006B0F52" w:rsidP="00B17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4.167.659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B0F52" w:rsidRDefault="006B0F52" w:rsidP="00B17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4.383.960</w:t>
            </w:r>
          </w:p>
        </w:tc>
      </w:tr>
      <w:tr w:rsidR="006B0F52" w:rsidRPr="00DE4D74" w:rsidTr="00D40B54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F52" w:rsidRPr="007F78FD" w:rsidRDefault="006B0F52" w:rsidP="00B17D54">
            <w:pPr>
              <w:rPr>
                <w:rFonts w:ascii="Arial" w:hAnsi="Arial" w:cs="Arial"/>
                <w:sz w:val="18"/>
                <w:szCs w:val="18"/>
              </w:rPr>
            </w:pPr>
            <w:r w:rsidRPr="007F78FD">
              <w:rPr>
                <w:rFonts w:ascii="Arial" w:hAnsi="Arial" w:cs="Arial"/>
                <w:sz w:val="18"/>
                <w:szCs w:val="18"/>
              </w:rPr>
              <w:t>FUNDO DE DESENVOLVIMENTO DO DF (*)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B0F52" w:rsidRDefault="006B0F52" w:rsidP="00B17D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F52" w:rsidRDefault="006B0F52" w:rsidP="00B17D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B0F52" w:rsidRDefault="006B0F52" w:rsidP="00B17D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71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F52" w:rsidRDefault="006B0F52" w:rsidP="00B17D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F52" w:rsidRDefault="006B0F52" w:rsidP="00B17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115.503.931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B0F52" w:rsidRDefault="006B0F52" w:rsidP="00B17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122.087.655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F52" w:rsidRDefault="006B0F52" w:rsidP="00B17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128.607.136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B0F52" w:rsidRDefault="006B0F52" w:rsidP="00B17D5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135.281.846</w:t>
            </w:r>
          </w:p>
        </w:tc>
      </w:tr>
      <w:tr w:rsidR="006B0F52" w:rsidRPr="00DE4D74" w:rsidTr="00D40B54">
        <w:trPr>
          <w:trHeight w:val="40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F52" w:rsidRPr="007F78FD" w:rsidRDefault="006B0F52" w:rsidP="00B17D5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78FD">
              <w:rPr>
                <w:rFonts w:ascii="Arial" w:hAnsi="Arial" w:cs="Arial"/>
                <w:b/>
                <w:bCs/>
                <w:sz w:val="18"/>
                <w:szCs w:val="18"/>
              </w:rPr>
              <w:t>T O T A I 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B0F52" w:rsidRDefault="006B0F52" w:rsidP="00B17D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694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F52" w:rsidRDefault="006B0F52" w:rsidP="00B17D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733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B0F52" w:rsidRDefault="006B0F52" w:rsidP="00B17D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772</w:t>
            </w:r>
          </w:p>
        </w:tc>
        <w:tc>
          <w:tcPr>
            <w:tcW w:w="567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F52" w:rsidRDefault="006B0F52" w:rsidP="00B17D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F52" w:rsidRDefault="006B0F52" w:rsidP="00B17D54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122.849.697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B0F52" w:rsidRDefault="006B0F52" w:rsidP="00B17D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129.854.145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B0F52" w:rsidRDefault="006B0F52" w:rsidP="00B17D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136.788.249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6B0F52" w:rsidRDefault="006B0F52" w:rsidP="00B17D54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143.887.456</w:t>
            </w:r>
          </w:p>
        </w:tc>
      </w:tr>
    </w:tbl>
    <w:p w:rsidR="007A5A1A" w:rsidRDefault="007A5A1A" w:rsidP="00BC70C8">
      <w:pPr>
        <w:pStyle w:val="Recuodecorpodetexto2"/>
        <w:ind w:right="-476" w:firstLine="0"/>
        <w:rPr>
          <w:rFonts w:ascii="Arial" w:hAnsi="Arial"/>
          <w:b/>
          <w:u w:color="0000FF"/>
        </w:rPr>
      </w:pPr>
    </w:p>
    <w:p w:rsidR="00BC70C8" w:rsidRDefault="00BC70C8" w:rsidP="002E514A">
      <w:pPr>
        <w:ind w:right="-1" w:firstLine="851"/>
        <w:jc w:val="both"/>
        <w:rPr>
          <w:rFonts w:ascii="Arial" w:hAnsi="Arial" w:cs="Arial"/>
          <w:color w:val="000000"/>
          <w:sz w:val="22"/>
          <w:szCs w:val="22"/>
          <w:u w:color="0000FF"/>
        </w:rPr>
      </w:pPr>
      <w:proofErr w:type="gramStart"/>
      <w:r>
        <w:rPr>
          <w:rFonts w:ascii="Arial" w:hAnsi="Arial" w:cs="Arial"/>
          <w:color w:val="000000"/>
          <w:sz w:val="22"/>
          <w:szCs w:val="22"/>
          <w:u w:color="0000FF"/>
        </w:rPr>
        <w:t>Na tabela e)</w:t>
      </w:r>
      <w:proofErr w:type="gramEnd"/>
      <w:r>
        <w:rPr>
          <w:rFonts w:ascii="Arial" w:hAnsi="Arial" w:cs="Arial"/>
          <w:color w:val="000000"/>
          <w:sz w:val="22"/>
          <w:szCs w:val="22"/>
          <w:u w:color="0000FF"/>
        </w:rPr>
        <w:t xml:space="preserve"> RESULTADOS, consta</w:t>
      </w:r>
      <w:r w:rsidR="00B921A5">
        <w:rPr>
          <w:rFonts w:ascii="Arial" w:hAnsi="Arial" w:cs="Arial"/>
          <w:color w:val="000000"/>
          <w:sz w:val="22"/>
          <w:szCs w:val="22"/>
          <w:u w:color="0000FF"/>
        </w:rPr>
        <w:t>m</w:t>
      </w:r>
      <w:r>
        <w:rPr>
          <w:rFonts w:ascii="Arial" w:hAnsi="Arial" w:cs="Arial"/>
          <w:color w:val="000000"/>
          <w:sz w:val="22"/>
          <w:szCs w:val="22"/>
          <w:u w:color="0000FF"/>
        </w:rPr>
        <w:t xml:space="preserve"> os valores dos Benefícios Creditícios projetados c</w:t>
      </w:r>
      <w:r w:rsidRPr="005D3752">
        <w:rPr>
          <w:rFonts w:ascii="Arial" w:hAnsi="Arial" w:cs="Arial"/>
          <w:color w:val="000000"/>
          <w:sz w:val="22"/>
          <w:szCs w:val="22"/>
          <w:u w:color="0000FF"/>
        </w:rPr>
        <w:t xml:space="preserve">om base nos valores </w:t>
      </w:r>
      <w:r>
        <w:rPr>
          <w:rFonts w:ascii="Arial" w:hAnsi="Arial" w:cs="Arial"/>
          <w:color w:val="000000"/>
          <w:sz w:val="22"/>
          <w:szCs w:val="22"/>
          <w:u w:color="0000FF"/>
        </w:rPr>
        <w:t>da Renúncia</w:t>
      </w:r>
      <w:r w:rsidRPr="005D3752">
        <w:rPr>
          <w:rFonts w:ascii="Arial" w:hAnsi="Arial" w:cs="Arial"/>
          <w:color w:val="000000"/>
          <w:sz w:val="22"/>
          <w:szCs w:val="22"/>
          <w:u w:color="0000FF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u w:color="0000FF"/>
        </w:rPr>
        <w:t xml:space="preserve">efetivamente realizada </w:t>
      </w:r>
      <w:r w:rsidRPr="005D3752">
        <w:rPr>
          <w:rFonts w:ascii="Arial" w:hAnsi="Arial" w:cs="Arial"/>
          <w:color w:val="000000"/>
          <w:sz w:val="22"/>
          <w:szCs w:val="22"/>
          <w:u w:color="0000FF"/>
        </w:rPr>
        <w:t xml:space="preserve">e </w:t>
      </w:r>
      <w:r>
        <w:rPr>
          <w:rFonts w:ascii="Arial" w:hAnsi="Arial" w:cs="Arial"/>
          <w:color w:val="000000"/>
          <w:sz w:val="22"/>
          <w:szCs w:val="22"/>
          <w:u w:color="0000FF"/>
        </w:rPr>
        <w:t xml:space="preserve">os respectivos </w:t>
      </w:r>
      <w:r w:rsidRPr="005D3752">
        <w:rPr>
          <w:rFonts w:ascii="Arial" w:hAnsi="Arial" w:cs="Arial"/>
          <w:color w:val="000000"/>
          <w:sz w:val="22"/>
          <w:szCs w:val="22"/>
          <w:u w:color="0000FF"/>
        </w:rPr>
        <w:t>quantitativos de empregos gerados, em 201</w:t>
      </w:r>
      <w:r>
        <w:rPr>
          <w:rFonts w:ascii="Arial" w:hAnsi="Arial" w:cs="Arial"/>
          <w:color w:val="000000"/>
          <w:sz w:val="22"/>
          <w:szCs w:val="22"/>
          <w:u w:color="0000FF"/>
        </w:rPr>
        <w:t>2.</w:t>
      </w:r>
    </w:p>
    <w:p w:rsidR="00BC70C8" w:rsidRDefault="00BC70C8" w:rsidP="002E514A">
      <w:pPr>
        <w:ind w:right="-1" w:firstLine="851"/>
        <w:jc w:val="both"/>
        <w:rPr>
          <w:rFonts w:ascii="Arial" w:hAnsi="Arial" w:cs="Arial"/>
          <w:color w:val="000000"/>
          <w:sz w:val="22"/>
          <w:szCs w:val="22"/>
          <w:u w:color="0000FF"/>
        </w:rPr>
      </w:pPr>
    </w:p>
    <w:p w:rsidR="00BC70C8" w:rsidRDefault="002E514A" w:rsidP="002E514A">
      <w:pPr>
        <w:ind w:right="-1" w:firstLine="851"/>
        <w:jc w:val="both"/>
        <w:rPr>
          <w:rFonts w:ascii="Arial" w:hAnsi="Arial" w:cs="Arial"/>
          <w:color w:val="000000"/>
          <w:sz w:val="22"/>
          <w:szCs w:val="22"/>
          <w:u w:color="0000FF"/>
        </w:rPr>
      </w:pPr>
      <w:r>
        <w:rPr>
          <w:rFonts w:ascii="Arial" w:hAnsi="Arial" w:cs="Arial"/>
          <w:color w:val="000000"/>
          <w:sz w:val="22"/>
          <w:szCs w:val="22"/>
          <w:u w:color="0000FF"/>
        </w:rPr>
        <w:t>A</w:t>
      </w:r>
      <w:r w:rsidR="00BC70C8">
        <w:rPr>
          <w:rFonts w:ascii="Arial" w:hAnsi="Arial" w:cs="Arial"/>
          <w:color w:val="000000"/>
          <w:sz w:val="22"/>
          <w:szCs w:val="22"/>
          <w:u w:color="0000FF"/>
        </w:rPr>
        <w:t xml:space="preserve"> seguir</w:t>
      </w:r>
      <w:r>
        <w:rPr>
          <w:rFonts w:ascii="Arial" w:hAnsi="Arial" w:cs="Arial"/>
          <w:color w:val="000000"/>
          <w:sz w:val="22"/>
          <w:szCs w:val="22"/>
          <w:u w:color="0000FF"/>
        </w:rPr>
        <w:t xml:space="preserve">, é apresentado </w:t>
      </w:r>
      <w:r w:rsidR="00BC70C8">
        <w:rPr>
          <w:rFonts w:ascii="Arial" w:hAnsi="Arial" w:cs="Arial"/>
          <w:color w:val="000000"/>
          <w:sz w:val="22"/>
          <w:szCs w:val="22"/>
          <w:u w:color="0000FF"/>
        </w:rPr>
        <w:t>um quadro onde demonstra a Projeção por exercício, o</w:t>
      </w:r>
      <w:proofErr w:type="gramStart"/>
      <w:r w:rsidR="00BC70C8">
        <w:rPr>
          <w:rFonts w:ascii="Arial" w:hAnsi="Arial" w:cs="Arial"/>
          <w:color w:val="000000"/>
          <w:sz w:val="22"/>
          <w:szCs w:val="22"/>
          <w:u w:color="0000FF"/>
        </w:rPr>
        <w:t xml:space="preserve">  </w:t>
      </w:r>
      <w:proofErr w:type="gramEnd"/>
      <w:r w:rsidR="00BC70C8">
        <w:rPr>
          <w:rFonts w:ascii="Arial" w:hAnsi="Arial" w:cs="Arial"/>
          <w:color w:val="000000"/>
          <w:sz w:val="22"/>
          <w:szCs w:val="22"/>
          <w:u w:color="0000FF"/>
        </w:rPr>
        <w:t>montante da renúncia e a previsão do quantitativo de empregos gerados:</w:t>
      </w:r>
    </w:p>
    <w:p w:rsidR="00BC70C8" w:rsidRDefault="00BC70C8" w:rsidP="00BC70C8">
      <w:pPr>
        <w:ind w:right="-1" w:firstLine="720"/>
        <w:jc w:val="right"/>
        <w:rPr>
          <w:rFonts w:ascii="Arial" w:hAnsi="Arial" w:cs="Arial"/>
          <w:b/>
          <w:bCs/>
          <w:sz w:val="18"/>
          <w:szCs w:val="18"/>
        </w:rPr>
      </w:pPr>
    </w:p>
    <w:p w:rsidR="00BC70C8" w:rsidRDefault="00BC70C8" w:rsidP="00BC70C8">
      <w:pPr>
        <w:ind w:right="-1" w:firstLine="720"/>
        <w:jc w:val="right"/>
        <w:rPr>
          <w:rFonts w:ascii="Arial" w:hAnsi="Arial" w:cs="Arial"/>
          <w:b/>
          <w:bCs/>
          <w:sz w:val="18"/>
          <w:szCs w:val="18"/>
        </w:rPr>
      </w:pPr>
    </w:p>
    <w:p w:rsidR="00BC70C8" w:rsidRDefault="00BC70C8" w:rsidP="00BC70C8">
      <w:pPr>
        <w:ind w:right="-1" w:firstLine="720"/>
        <w:jc w:val="right"/>
        <w:rPr>
          <w:rFonts w:ascii="Arial" w:hAnsi="Arial" w:cs="Arial"/>
          <w:color w:val="000000"/>
          <w:sz w:val="22"/>
          <w:szCs w:val="22"/>
          <w:u w:color="0000FF"/>
        </w:rPr>
      </w:pPr>
      <w:proofErr w:type="gramStart"/>
      <w:r w:rsidRPr="001765AE">
        <w:rPr>
          <w:rFonts w:ascii="Arial" w:hAnsi="Arial" w:cs="Arial"/>
          <w:b/>
          <w:bCs/>
          <w:sz w:val="18"/>
          <w:szCs w:val="18"/>
        </w:rPr>
        <w:t>em</w:t>
      </w:r>
      <w:proofErr w:type="gramEnd"/>
      <w:r w:rsidRPr="001765AE">
        <w:rPr>
          <w:rFonts w:ascii="Arial" w:hAnsi="Arial" w:cs="Arial"/>
          <w:b/>
          <w:bCs/>
          <w:sz w:val="18"/>
          <w:szCs w:val="18"/>
        </w:rPr>
        <w:t xml:space="preserve"> R$ 1,00</w:t>
      </w:r>
    </w:p>
    <w:tbl>
      <w:tblPr>
        <w:tblW w:w="972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62"/>
        <w:gridCol w:w="3134"/>
        <w:gridCol w:w="3827"/>
      </w:tblGrid>
      <w:tr w:rsidR="00BC70C8" w:rsidRPr="000A6DB0" w:rsidTr="00B17D54">
        <w:trPr>
          <w:trHeight w:val="488"/>
        </w:trPr>
        <w:tc>
          <w:tcPr>
            <w:tcW w:w="2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C8" w:rsidRPr="000A6DB0" w:rsidRDefault="00BC70C8" w:rsidP="00B17D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EXERCÍCIO</w:t>
            </w:r>
          </w:p>
        </w:tc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0C8" w:rsidRPr="000A6DB0" w:rsidRDefault="00BC70C8" w:rsidP="00B17D54">
            <w:pPr>
              <w:jc w:val="center"/>
              <w:rPr>
                <w:rFonts w:ascii="Arial" w:hAnsi="Arial" w:cs="Arial"/>
                <w:b/>
                <w:bCs/>
              </w:rPr>
            </w:pPr>
            <w:r w:rsidRPr="000A6DB0">
              <w:rPr>
                <w:rFonts w:ascii="Arial" w:hAnsi="Arial" w:cs="Arial"/>
                <w:b/>
                <w:bCs/>
              </w:rPr>
              <w:t>VALOR APLICADO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0C8" w:rsidRPr="000A6DB0" w:rsidRDefault="00BC70C8" w:rsidP="00B17D54">
            <w:pPr>
              <w:jc w:val="center"/>
              <w:rPr>
                <w:rFonts w:ascii="Arial" w:hAnsi="Arial" w:cs="Arial"/>
                <w:b/>
                <w:bCs/>
              </w:rPr>
            </w:pPr>
            <w:r w:rsidRPr="000A6DB0">
              <w:rPr>
                <w:rFonts w:ascii="Arial" w:hAnsi="Arial" w:cs="Arial"/>
                <w:b/>
                <w:bCs/>
              </w:rPr>
              <w:t>EMPREGOS GERADOS</w:t>
            </w:r>
          </w:p>
        </w:tc>
      </w:tr>
      <w:tr w:rsidR="00BC70C8" w:rsidRPr="000A6DB0" w:rsidTr="00D40B54">
        <w:trPr>
          <w:trHeight w:val="392"/>
        </w:trPr>
        <w:tc>
          <w:tcPr>
            <w:tcW w:w="2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C8" w:rsidRPr="000A6DB0" w:rsidRDefault="00BC70C8" w:rsidP="00B17D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2013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C8" w:rsidRPr="000A6DB0" w:rsidRDefault="00BC70C8" w:rsidP="00B17D54">
            <w:pPr>
              <w:jc w:val="center"/>
              <w:rPr>
                <w:rFonts w:ascii="Arial" w:hAnsi="Arial" w:cs="Arial"/>
              </w:rPr>
            </w:pPr>
            <w:r w:rsidRPr="000A6DB0">
              <w:rPr>
                <w:rFonts w:ascii="Arial" w:hAnsi="Arial" w:cs="Arial"/>
              </w:rPr>
              <w:t>122.849.697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C8" w:rsidRPr="000A6DB0" w:rsidRDefault="00BC70C8" w:rsidP="00B17D54">
            <w:pPr>
              <w:jc w:val="center"/>
              <w:rPr>
                <w:rFonts w:ascii="Arial" w:hAnsi="Arial" w:cs="Arial"/>
              </w:rPr>
            </w:pPr>
            <w:r w:rsidRPr="000A6DB0">
              <w:rPr>
                <w:rFonts w:ascii="Arial" w:hAnsi="Arial" w:cs="Arial"/>
              </w:rPr>
              <w:t>694</w:t>
            </w:r>
          </w:p>
        </w:tc>
      </w:tr>
      <w:tr w:rsidR="00BC70C8" w:rsidRPr="000A6DB0" w:rsidTr="00D40B54">
        <w:trPr>
          <w:trHeight w:val="411"/>
        </w:trPr>
        <w:tc>
          <w:tcPr>
            <w:tcW w:w="2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C8" w:rsidRPr="000A6DB0" w:rsidRDefault="00BC70C8" w:rsidP="00B17D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2014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C8" w:rsidRPr="000A6DB0" w:rsidRDefault="00BC70C8" w:rsidP="00B17D54">
            <w:pPr>
              <w:jc w:val="center"/>
              <w:rPr>
                <w:rFonts w:ascii="Arial" w:hAnsi="Arial" w:cs="Arial"/>
              </w:rPr>
            </w:pPr>
            <w:r w:rsidRPr="000A6DB0">
              <w:rPr>
                <w:rFonts w:ascii="Arial" w:hAnsi="Arial" w:cs="Arial"/>
              </w:rPr>
              <w:t>129.852.129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C8" w:rsidRPr="000A6DB0" w:rsidRDefault="00BC70C8" w:rsidP="00B17D54">
            <w:pPr>
              <w:jc w:val="center"/>
              <w:rPr>
                <w:rFonts w:ascii="Arial" w:hAnsi="Arial" w:cs="Arial"/>
              </w:rPr>
            </w:pPr>
            <w:r w:rsidRPr="000A6DB0">
              <w:rPr>
                <w:rFonts w:ascii="Arial" w:hAnsi="Arial" w:cs="Arial"/>
              </w:rPr>
              <w:t>733</w:t>
            </w:r>
          </w:p>
        </w:tc>
      </w:tr>
      <w:tr w:rsidR="00BC70C8" w:rsidRPr="000A6DB0" w:rsidTr="00D40B54">
        <w:trPr>
          <w:trHeight w:val="417"/>
        </w:trPr>
        <w:tc>
          <w:tcPr>
            <w:tcW w:w="2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C8" w:rsidRPr="000A6DB0" w:rsidRDefault="00BC70C8" w:rsidP="00B17D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2015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C8" w:rsidRPr="000A6DB0" w:rsidRDefault="00BC70C8" w:rsidP="00B17D54">
            <w:pPr>
              <w:jc w:val="center"/>
              <w:rPr>
                <w:rFonts w:ascii="Arial" w:hAnsi="Arial" w:cs="Arial"/>
              </w:rPr>
            </w:pPr>
            <w:r w:rsidRPr="000A6DB0">
              <w:rPr>
                <w:rFonts w:ascii="Arial" w:hAnsi="Arial" w:cs="Arial"/>
              </w:rPr>
              <w:t>136.786.233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C8" w:rsidRPr="000A6DB0" w:rsidRDefault="00BC70C8" w:rsidP="00B17D54">
            <w:pPr>
              <w:jc w:val="center"/>
              <w:rPr>
                <w:rFonts w:ascii="Arial" w:hAnsi="Arial" w:cs="Arial"/>
              </w:rPr>
            </w:pPr>
            <w:r w:rsidRPr="000A6DB0">
              <w:rPr>
                <w:rFonts w:ascii="Arial" w:hAnsi="Arial" w:cs="Arial"/>
              </w:rPr>
              <w:t>772</w:t>
            </w:r>
          </w:p>
        </w:tc>
      </w:tr>
      <w:tr w:rsidR="00BC70C8" w:rsidRPr="000A6DB0" w:rsidTr="00D40B54">
        <w:trPr>
          <w:trHeight w:val="405"/>
        </w:trPr>
        <w:tc>
          <w:tcPr>
            <w:tcW w:w="27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C8" w:rsidRPr="000A6DB0" w:rsidRDefault="00BC70C8" w:rsidP="00B17D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2016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C8" w:rsidRPr="000A6DB0" w:rsidRDefault="00BC70C8" w:rsidP="00B17D54">
            <w:pPr>
              <w:jc w:val="center"/>
              <w:rPr>
                <w:rFonts w:ascii="Arial" w:hAnsi="Arial" w:cs="Arial"/>
              </w:rPr>
            </w:pPr>
            <w:r w:rsidRPr="000A6DB0">
              <w:rPr>
                <w:rFonts w:ascii="Arial" w:hAnsi="Arial" w:cs="Arial"/>
              </w:rPr>
              <w:t>143.885.439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0C8" w:rsidRPr="000A6DB0" w:rsidRDefault="00BC70C8" w:rsidP="00B17D54">
            <w:pPr>
              <w:jc w:val="center"/>
              <w:rPr>
                <w:rFonts w:ascii="Arial" w:hAnsi="Arial" w:cs="Arial"/>
              </w:rPr>
            </w:pPr>
            <w:r w:rsidRPr="000A6DB0">
              <w:rPr>
                <w:rFonts w:ascii="Arial" w:hAnsi="Arial" w:cs="Arial"/>
              </w:rPr>
              <w:t>813</w:t>
            </w:r>
          </w:p>
        </w:tc>
      </w:tr>
    </w:tbl>
    <w:p w:rsidR="00BC70C8" w:rsidRDefault="00BC70C8" w:rsidP="00BC70C8">
      <w:pPr>
        <w:pStyle w:val="Recuodecorpodetexto2"/>
        <w:ind w:right="-476" w:firstLine="0"/>
        <w:rPr>
          <w:rFonts w:ascii="Arial" w:hAnsi="Arial"/>
          <w:b/>
          <w:u w:color="0000FF"/>
        </w:rPr>
      </w:pPr>
    </w:p>
    <w:p w:rsidR="008D1ACC" w:rsidRPr="005D3752" w:rsidRDefault="002E514A" w:rsidP="002E514A">
      <w:pPr>
        <w:ind w:right="-1" w:firstLine="851"/>
        <w:jc w:val="both"/>
        <w:rPr>
          <w:rFonts w:ascii="Arial" w:hAnsi="Arial" w:cs="Arial"/>
          <w:color w:val="000000"/>
          <w:sz w:val="22"/>
          <w:szCs w:val="22"/>
          <w:u w:color="0000FF"/>
        </w:rPr>
      </w:pPr>
      <w:r>
        <w:rPr>
          <w:rFonts w:ascii="Arial" w:hAnsi="Arial" w:cs="Arial"/>
          <w:color w:val="000000"/>
          <w:sz w:val="22"/>
          <w:szCs w:val="22"/>
          <w:u w:color="0000FF"/>
        </w:rPr>
        <w:lastRenderedPageBreak/>
        <w:t>C</w:t>
      </w:r>
      <w:r w:rsidR="00544C7C">
        <w:rPr>
          <w:rFonts w:ascii="Arial" w:hAnsi="Arial" w:cs="Arial"/>
          <w:color w:val="000000"/>
          <w:sz w:val="22"/>
          <w:szCs w:val="22"/>
          <w:u w:color="0000FF"/>
        </w:rPr>
        <w:t>om base nas projeções</w:t>
      </w:r>
      <w:r>
        <w:rPr>
          <w:rFonts w:ascii="Arial" w:hAnsi="Arial" w:cs="Arial"/>
          <w:color w:val="000000"/>
          <w:sz w:val="22"/>
          <w:szCs w:val="22"/>
          <w:u w:color="0000FF"/>
        </w:rPr>
        <w:t>,</w:t>
      </w:r>
      <w:r w:rsidR="00544C7C">
        <w:rPr>
          <w:rFonts w:ascii="Arial" w:hAnsi="Arial" w:cs="Arial"/>
          <w:color w:val="000000"/>
          <w:sz w:val="22"/>
          <w:szCs w:val="22"/>
          <w:u w:color="0000FF"/>
        </w:rPr>
        <w:t xml:space="preserve"> é possível verificar </w:t>
      </w:r>
      <w:r w:rsidR="00D90210">
        <w:rPr>
          <w:rFonts w:ascii="Arial" w:hAnsi="Arial" w:cs="Arial"/>
          <w:color w:val="000000"/>
          <w:sz w:val="22"/>
          <w:szCs w:val="22"/>
          <w:u w:color="0000FF"/>
        </w:rPr>
        <w:t>a previsão d</w:t>
      </w:r>
      <w:r w:rsidR="00544C7C">
        <w:rPr>
          <w:rFonts w:ascii="Arial" w:hAnsi="Arial" w:cs="Arial"/>
          <w:color w:val="000000"/>
          <w:sz w:val="22"/>
          <w:szCs w:val="22"/>
          <w:u w:color="0000FF"/>
        </w:rPr>
        <w:t>o incremento nos</w:t>
      </w:r>
      <w:r w:rsidR="0039377E" w:rsidRPr="005D3752">
        <w:rPr>
          <w:rFonts w:ascii="Arial" w:hAnsi="Arial" w:cs="Arial"/>
          <w:color w:val="000000"/>
          <w:sz w:val="22"/>
          <w:szCs w:val="22"/>
          <w:u w:color="0000FF"/>
        </w:rPr>
        <w:t xml:space="preserve"> </w:t>
      </w:r>
      <w:r w:rsidR="00FB58D9" w:rsidRPr="005D3752">
        <w:rPr>
          <w:rFonts w:ascii="Arial" w:hAnsi="Arial" w:cs="Arial"/>
          <w:color w:val="000000"/>
          <w:sz w:val="22"/>
          <w:szCs w:val="22"/>
          <w:u w:color="0000FF"/>
        </w:rPr>
        <w:t xml:space="preserve">postos de trabalho, </w:t>
      </w:r>
      <w:r>
        <w:rPr>
          <w:rFonts w:ascii="Arial" w:hAnsi="Arial" w:cs="Arial"/>
          <w:color w:val="000000"/>
          <w:sz w:val="22"/>
          <w:szCs w:val="22"/>
          <w:u w:color="0000FF"/>
        </w:rPr>
        <w:t>em decorrência das conceções das renúncias</w:t>
      </w:r>
      <w:r w:rsidR="00544C7C">
        <w:rPr>
          <w:rFonts w:ascii="Arial" w:hAnsi="Arial" w:cs="Arial"/>
          <w:color w:val="000000"/>
          <w:sz w:val="22"/>
          <w:szCs w:val="22"/>
          <w:u w:color="0000FF"/>
        </w:rPr>
        <w:t xml:space="preserve"> </w:t>
      </w:r>
      <w:r w:rsidR="003B2BFD" w:rsidRPr="005D3752">
        <w:rPr>
          <w:rFonts w:ascii="Arial" w:hAnsi="Arial" w:cs="Arial"/>
          <w:color w:val="000000"/>
          <w:sz w:val="22"/>
          <w:szCs w:val="22"/>
          <w:u w:color="0000FF"/>
        </w:rPr>
        <w:t>aos beneficiários dos fundos</w:t>
      </w:r>
      <w:r>
        <w:rPr>
          <w:rFonts w:ascii="Arial" w:hAnsi="Arial" w:cs="Arial"/>
          <w:color w:val="000000"/>
          <w:sz w:val="22"/>
          <w:szCs w:val="22"/>
          <w:u w:color="0000FF"/>
        </w:rPr>
        <w:t>,</w:t>
      </w:r>
      <w:r w:rsidR="008D1ACC" w:rsidRPr="005D3752">
        <w:rPr>
          <w:rFonts w:ascii="Arial" w:hAnsi="Arial" w:cs="Arial"/>
          <w:color w:val="000000"/>
          <w:sz w:val="22"/>
          <w:szCs w:val="22"/>
          <w:u w:color="0000FF"/>
        </w:rPr>
        <w:t xml:space="preserve"> nos setores: Indústria</w:t>
      </w:r>
      <w:r>
        <w:rPr>
          <w:rFonts w:ascii="Arial" w:hAnsi="Arial" w:cs="Arial"/>
          <w:color w:val="000000"/>
          <w:sz w:val="22"/>
          <w:szCs w:val="22"/>
          <w:u w:color="0000FF"/>
        </w:rPr>
        <w:t>l</w:t>
      </w:r>
      <w:r w:rsidR="008D1ACC" w:rsidRPr="005D3752">
        <w:rPr>
          <w:rFonts w:ascii="Arial" w:hAnsi="Arial" w:cs="Arial"/>
          <w:color w:val="000000"/>
          <w:sz w:val="22"/>
          <w:szCs w:val="22"/>
          <w:u w:color="0000FF"/>
        </w:rPr>
        <w:t>, Comércio, Serviços,</w:t>
      </w:r>
      <w:r>
        <w:rPr>
          <w:rFonts w:ascii="Arial" w:hAnsi="Arial" w:cs="Arial"/>
          <w:color w:val="000000"/>
          <w:sz w:val="22"/>
          <w:szCs w:val="22"/>
          <w:u w:color="0000FF"/>
        </w:rPr>
        <w:t xml:space="preserve"> Agropecuário</w:t>
      </w:r>
      <w:r w:rsidR="008D1ACC" w:rsidRPr="005D3752">
        <w:rPr>
          <w:rFonts w:ascii="Arial" w:hAnsi="Arial" w:cs="Arial"/>
          <w:color w:val="000000"/>
          <w:sz w:val="22"/>
          <w:szCs w:val="22"/>
          <w:u w:color="0000FF"/>
        </w:rPr>
        <w:t xml:space="preserve"> e </w:t>
      </w:r>
      <w:r>
        <w:rPr>
          <w:rFonts w:ascii="Arial" w:hAnsi="Arial" w:cs="Arial"/>
          <w:color w:val="000000"/>
          <w:sz w:val="22"/>
          <w:szCs w:val="22"/>
          <w:u w:color="0000FF"/>
        </w:rPr>
        <w:t>de P</w:t>
      </w:r>
      <w:r w:rsidR="004804E4" w:rsidRPr="005D3752">
        <w:rPr>
          <w:rFonts w:ascii="Arial" w:hAnsi="Arial" w:cs="Arial"/>
          <w:color w:val="000000"/>
          <w:sz w:val="22"/>
          <w:szCs w:val="22"/>
          <w:u w:color="0000FF"/>
        </w:rPr>
        <w:t xml:space="preserve">rodução de </w:t>
      </w:r>
      <w:r>
        <w:rPr>
          <w:rFonts w:ascii="Arial" w:hAnsi="Arial" w:cs="Arial"/>
          <w:color w:val="000000"/>
          <w:sz w:val="22"/>
          <w:szCs w:val="22"/>
          <w:u w:color="0000FF"/>
        </w:rPr>
        <w:t>B</w:t>
      </w:r>
      <w:r w:rsidR="004804E4" w:rsidRPr="005D3752">
        <w:rPr>
          <w:rFonts w:ascii="Arial" w:hAnsi="Arial" w:cs="Arial"/>
          <w:color w:val="000000"/>
          <w:sz w:val="22"/>
          <w:szCs w:val="22"/>
          <w:u w:color="0000FF"/>
        </w:rPr>
        <w:t>ens</w:t>
      </w:r>
      <w:r>
        <w:rPr>
          <w:rFonts w:ascii="Arial" w:hAnsi="Arial" w:cs="Arial"/>
          <w:color w:val="000000"/>
          <w:sz w:val="22"/>
          <w:szCs w:val="22"/>
          <w:u w:color="0000FF"/>
        </w:rPr>
        <w:t>,</w:t>
      </w:r>
      <w:r w:rsidR="008D1ACC" w:rsidRPr="005D3752">
        <w:rPr>
          <w:rFonts w:ascii="Arial" w:hAnsi="Arial" w:cs="Arial"/>
          <w:color w:val="000000"/>
          <w:sz w:val="22"/>
          <w:szCs w:val="22"/>
          <w:u w:color="0000FF"/>
        </w:rPr>
        <w:t xml:space="preserve"> ou seja, </w:t>
      </w:r>
      <w:r w:rsidR="004920C8" w:rsidRPr="005D3752">
        <w:rPr>
          <w:rFonts w:ascii="Arial" w:hAnsi="Arial" w:cs="Arial"/>
          <w:color w:val="000000"/>
          <w:sz w:val="22"/>
          <w:szCs w:val="22"/>
          <w:u w:color="0000FF"/>
        </w:rPr>
        <w:t xml:space="preserve">ao final do exercício, </w:t>
      </w:r>
      <w:r w:rsidR="008D1ACC" w:rsidRPr="005D3752">
        <w:rPr>
          <w:rFonts w:ascii="Arial" w:hAnsi="Arial" w:cs="Arial"/>
          <w:color w:val="000000"/>
          <w:sz w:val="22"/>
          <w:szCs w:val="22"/>
          <w:u w:color="0000FF"/>
        </w:rPr>
        <w:t>para cada emprego</w:t>
      </w:r>
      <w:r w:rsidR="008F521B" w:rsidRPr="005D3752">
        <w:rPr>
          <w:rFonts w:ascii="Arial" w:hAnsi="Arial" w:cs="Arial"/>
          <w:color w:val="000000"/>
          <w:sz w:val="22"/>
          <w:szCs w:val="22"/>
          <w:u w:color="0000FF"/>
        </w:rPr>
        <w:t xml:space="preserve"> gerado</w:t>
      </w:r>
      <w:r w:rsidR="007B3979" w:rsidRPr="005D3752">
        <w:rPr>
          <w:rFonts w:ascii="Arial" w:hAnsi="Arial" w:cs="Arial"/>
          <w:color w:val="000000"/>
          <w:sz w:val="22"/>
          <w:szCs w:val="22"/>
          <w:u w:color="0000FF"/>
        </w:rPr>
        <w:t>,</w:t>
      </w:r>
      <w:r w:rsidR="008D1ACC" w:rsidRPr="005D3752">
        <w:rPr>
          <w:rFonts w:ascii="Arial" w:hAnsi="Arial" w:cs="Arial"/>
          <w:color w:val="000000"/>
          <w:sz w:val="22"/>
          <w:szCs w:val="22"/>
          <w:u w:color="0000FF"/>
        </w:rPr>
        <w:t xml:space="preserve"> re</w:t>
      </w:r>
      <w:r w:rsidR="004920C8" w:rsidRPr="005D3752">
        <w:rPr>
          <w:rFonts w:ascii="Arial" w:hAnsi="Arial" w:cs="Arial"/>
          <w:color w:val="000000"/>
          <w:sz w:val="22"/>
          <w:szCs w:val="22"/>
          <w:u w:color="0000FF"/>
        </w:rPr>
        <w:t>quer</w:t>
      </w:r>
      <w:r w:rsidR="008D1ACC" w:rsidRPr="005D3752">
        <w:rPr>
          <w:rFonts w:ascii="Arial" w:hAnsi="Arial" w:cs="Arial"/>
          <w:color w:val="000000"/>
          <w:sz w:val="22"/>
          <w:szCs w:val="22"/>
          <w:u w:color="0000FF"/>
        </w:rPr>
        <w:t xml:space="preserve"> </w:t>
      </w:r>
      <w:r w:rsidR="004920C8" w:rsidRPr="005D3752">
        <w:rPr>
          <w:rFonts w:ascii="Arial" w:hAnsi="Arial" w:cs="Arial"/>
          <w:color w:val="000000"/>
          <w:sz w:val="22"/>
          <w:szCs w:val="22"/>
          <w:u w:color="0000FF"/>
        </w:rPr>
        <w:t xml:space="preserve">em média </w:t>
      </w:r>
      <w:r>
        <w:rPr>
          <w:rFonts w:ascii="Arial" w:hAnsi="Arial" w:cs="Arial"/>
          <w:color w:val="000000"/>
          <w:sz w:val="22"/>
          <w:szCs w:val="22"/>
          <w:u w:color="0000FF"/>
        </w:rPr>
        <w:t>um investimento d</w:t>
      </w:r>
      <w:r w:rsidR="008D1ACC" w:rsidRPr="005D3752">
        <w:rPr>
          <w:rFonts w:ascii="Arial" w:hAnsi="Arial" w:cs="Arial"/>
          <w:color w:val="000000"/>
          <w:sz w:val="22"/>
          <w:szCs w:val="22"/>
          <w:u w:color="0000FF"/>
        </w:rPr>
        <w:t xml:space="preserve">a ordem de R$ </w:t>
      </w:r>
      <w:r w:rsidR="00544C7C">
        <w:rPr>
          <w:rFonts w:ascii="Arial" w:hAnsi="Arial" w:cs="Arial"/>
          <w:color w:val="000000"/>
          <w:sz w:val="22"/>
          <w:szCs w:val="22"/>
          <w:u w:color="0000FF"/>
        </w:rPr>
        <w:t>177.088,30</w:t>
      </w:r>
      <w:r w:rsidR="00487CC4" w:rsidRPr="005D3752">
        <w:rPr>
          <w:rFonts w:ascii="Arial" w:hAnsi="Arial" w:cs="Arial"/>
          <w:color w:val="000000"/>
          <w:sz w:val="22"/>
          <w:szCs w:val="22"/>
          <w:u w:color="0000FF"/>
        </w:rPr>
        <w:t>.</w:t>
      </w:r>
    </w:p>
    <w:p w:rsidR="00716D4C" w:rsidRDefault="00716D4C" w:rsidP="00F355DB">
      <w:pPr>
        <w:pStyle w:val="Recuodecorpodetexto"/>
        <w:tabs>
          <w:tab w:val="left" w:pos="720"/>
          <w:tab w:val="left" w:pos="2760"/>
        </w:tabs>
        <w:ind w:right="-1" w:firstLine="0"/>
        <w:jc w:val="left"/>
        <w:rPr>
          <w:b w:val="0"/>
          <w:sz w:val="22"/>
          <w:szCs w:val="22"/>
          <w:u w:color="0000FF"/>
        </w:rPr>
      </w:pPr>
    </w:p>
    <w:p w:rsidR="006F5656" w:rsidRDefault="006F5656" w:rsidP="00F355DB">
      <w:pPr>
        <w:pStyle w:val="Recuodecorpodetexto"/>
        <w:tabs>
          <w:tab w:val="left" w:pos="720"/>
          <w:tab w:val="left" w:pos="2760"/>
        </w:tabs>
        <w:ind w:right="-1" w:firstLine="0"/>
        <w:jc w:val="left"/>
        <w:rPr>
          <w:b w:val="0"/>
          <w:sz w:val="22"/>
          <w:szCs w:val="22"/>
          <w:u w:color="0000FF"/>
        </w:rPr>
      </w:pPr>
    </w:p>
    <w:p w:rsidR="009A5933" w:rsidRDefault="009A5933" w:rsidP="00F355DB">
      <w:pPr>
        <w:ind w:right="-1"/>
        <w:rPr>
          <w:rFonts w:ascii="Arial" w:hAnsi="Arial" w:cs="Arial"/>
          <w:b/>
          <w:sz w:val="22"/>
          <w:szCs w:val="22"/>
        </w:rPr>
      </w:pPr>
      <w:proofErr w:type="gramStart"/>
      <w:r w:rsidRPr="00066A61">
        <w:rPr>
          <w:rFonts w:ascii="Arial" w:hAnsi="Arial" w:cs="Arial"/>
          <w:b/>
          <w:sz w:val="22"/>
          <w:szCs w:val="22"/>
        </w:rPr>
        <w:t>2</w:t>
      </w:r>
      <w:proofErr w:type="gramEnd"/>
      <w:r w:rsidRPr="00066A61">
        <w:rPr>
          <w:rFonts w:ascii="Arial" w:hAnsi="Arial" w:cs="Arial"/>
          <w:b/>
          <w:sz w:val="22"/>
          <w:szCs w:val="22"/>
        </w:rPr>
        <w:t xml:space="preserve">) BENEFÍCIOS </w:t>
      </w:r>
      <w:r w:rsidR="00EF353F" w:rsidRPr="00066A61">
        <w:rPr>
          <w:rFonts w:ascii="Arial" w:hAnsi="Arial" w:cs="Arial"/>
          <w:b/>
          <w:sz w:val="22"/>
          <w:szCs w:val="22"/>
        </w:rPr>
        <w:t>FINANCEIROS</w:t>
      </w:r>
      <w:r w:rsidRPr="00066A61">
        <w:rPr>
          <w:rFonts w:ascii="Arial" w:hAnsi="Arial" w:cs="Arial"/>
          <w:b/>
          <w:sz w:val="22"/>
          <w:szCs w:val="22"/>
        </w:rPr>
        <w:t>:</w:t>
      </w:r>
    </w:p>
    <w:p w:rsidR="00944AA0" w:rsidRDefault="00944AA0" w:rsidP="00F355DB">
      <w:pPr>
        <w:ind w:right="-1"/>
        <w:rPr>
          <w:b/>
          <w:sz w:val="22"/>
          <w:szCs w:val="22"/>
        </w:rPr>
      </w:pPr>
    </w:p>
    <w:p w:rsidR="00426E8E" w:rsidRDefault="007F0DDE" w:rsidP="009C6963">
      <w:pPr>
        <w:pStyle w:val="Recuodecorpodetexto2"/>
        <w:ind w:right="-1" w:firstLine="851"/>
        <w:rPr>
          <w:rFonts w:ascii="Arial" w:hAnsi="Arial"/>
          <w:szCs w:val="22"/>
          <w:u w:color="0000FF"/>
        </w:rPr>
      </w:pPr>
      <w:r>
        <w:rPr>
          <w:rFonts w:ascii="Arial" w:hAnsi="Arial"/>
          <w:szCs w:val="22"/>
          <w:u w:color="0000FF"/>
        </w:rPr>
        <w:t>A</w:t>
      </w:r>
      <w:r w:rsidR="00426E8E">
        <w:rPr>
          <w:rFonts w:ascii="Arial" w:hAnsi="Arial"/>
          <w:szCs w:val="22"/>
          <w:u w:color="0000FF"/>
        </w:rPr>
        <w:t xml:space="preserve"> respeito dos Benefícios </w:t>
      </w:r>
      <w:r>
        <w:rPr>
          <w:rFonts w:ascii="Arial" w:hAnsi="Arial"/>
          <w:szCs w:val="22"/>
          <w:u w:color="0000FF"/>
        </w:rPr>
        <w:t>de Natureza Financeira</w:t>
      </w:r>
      <w:r w:rsidR="00FC510B">
        <w:rPr>
          <w:rFonts w:ascii="Arial" w:hAnsi="Arial"/>
          <w:szCs w:val="22"/>
          <w:u w:color="0000FF"/>
        </w:rPr>
        <w:t>, deixamos de fazer constar desta Lei as considerações técnicas sobre o procedimento,</w:t>
      </w:r>
      <w:r w:rsidR="00426E8E">
        <w:rPr>
          <w:rFonts w:ascii="Arial" w:hAnsi="Arial"/>
          <w:szCs w:val="22"/>
          <w:u w:color="0000FF"/>
        </w:rPr>
        <w:t xml:space="preserve"> até que s</w:t>
      </w:r>
      <w:r w:rsidR="00FC510B">
        <w:rPr>
          <w:rFonts w:ascii="Arial" w:hAnsi="Arial"/>
          <w:szCs w:val="22"/>
          <w:u w:color="0000FF"/>
        </w:rPr>
        <w:t>e cumpra o contido no “item 11” do</w:t>
      </w:r>
      <w:proofErr w:type="gramStart"/>
      <w:r w:rsidR="00FC510B">
        <w:rPr>
          <w:rFonts w:ascii="Arial" w:hAnsi="Arial"/>
          <w:szCs w:val="22"/>
          <w:u w:color="0000FF"/>
        </w:rPr>
        <w:t xml:space="preserve">  </w:t>
      </w:r>
      <w:proofErr w:type="gramEnd"/>
      <w:r w:rsidR="00426E8E">
        <w:rPr>
          <w:rFonts w:ascii="Arial" w:hAnsi="Arial"/>
          <w:szCs w:val="22"/>
          <w:u w:color="0000FF"/>
        </w:rPr>
        <w:t xml:space="preserve">Relatório nº 05/2013, DIFIS/CONEP/CONT/STC, </w:t>
      </w:r>
      <w:r w:rsidR="00FC510B">
        <w:rPr>
          <w:rFonts w:ascii="Arial" w:hAnsi="Arial"/>
          <w:szCs w:val="22"/>
          <w:u w:color="0000FF"/>
        </w:rPr>
        <w:t xml:space="preserve">da Secretaria de Estado de Transparência e Controle, </w:t>
      </w:r>
      <w:r w:rsidR="00426E8E">
        <w:rPr>
          <w:rFonts w:ascii="Arial" w:hAnsi="Arial"/>
          <w:szCs w:val="22"/>
          <w:u w:color="0000FF"/>
        </w:rPr>
        <w:t xml:space="preserve">que </w:t>
      </w:r>
      <w:r w:rsidR="00FC510B">
        <w:rPr>
          <w:rFonts w:ascii="Arial" w:hAnsi="Arial"/>
          <w:szCs w:val="22"/>
          <w:u w:color="0000FF"/>
        </w:rPr>
        <w:t>trata da Avaliação da relação do</w:t>
      </w:r>
      <w:r w:rsidR="00426E8E">
        <w:rPr>
          <w:rFonts w:ascii="Arial" w:hAnsi="Arial"/>
          <w:szCs w:val="22"/>
          <w:u w:color="0000FF"/>
        </w:rPr>
        <w:t xml:space="preserve"> custo</w:t>
      </w:r>
      <w:r w:rsidR="00FC510B">
        <w:rPr>
          <w:rFonts w:ascii="Arial" w:hAnsi="Arial"/>
          <w:szCs w:val="22"/>
          <w:u w:color="0000FF"/>
        </w:rPr>
        <w:t>/</w:t>
      </w:r>
      <w:r w:rsidR="00426E8E">
        <w:rPr>
          <w:rFonts w:ascii="Arial" w:hAnsi="Arial"/>
          <w:szCs w:val="22"/>
          <w:u w:color="0000FF"/>
        </w:rPr>
        <w:t>benefício das renúncias de receitas e dos incentivos, remissões, parcelamentos de dívidas, anistias, isenções, subsídios, benefícios e afins de natureza financeira, tributária, creditícia e out</w:t>
      </w:r>
      <w:r w:rsidR="00FC510B">
        <w:rPr>
          <w:rFonts w:ascii="Arial" w:hAnsi="Arial"/>
          <w:szCs w:val="22"/>
          <w:u w:color="0000FF"/>
        </w:rPr>
        <w:t>r</w:t>
      </w:r>
      <w:r w:rsidR="00426E8E">
        <w:rPr>
          <w:rFonts w:ascii="Arial" w:hAnsi="Arial"/>
          <w:szCs w:val="22"/>
          <w:u w:color="0000FF"/>
        </w:rPr>
        <w:t>os, relativ</w:t>
      </w:r>
      <w:r w:rsidR="00FC510B">
        <w:rPr>
          <w:rFonts w:ascii="Arial" w:hAnsi="Arial"/>
          <w:szCs w:val="22"/>
          <w:u w:color="0000FF"/>
        </w:rPr>
        <w:t xml:space="preserve">amente </w:t>
      </w:r>
      <w:r w:rsidR="00426E8E">
        <w:rPr>
          <w:rFonts w:ascii="Arial" w:hAnsi="Arial"/>
          <w:szCs w:val="22"/>
          <w:u w:color="0000FF"/>
        </w:rPr>
        <w:t xml:space="preserve">ao exercício de 2012”, </w:t>
      </w:r>
      <w:r w:rsidR="00557942">
        <w:rPr>
          <w:rFonts w:ascii="Arial" w:hAnsi="Arial"/>
          <w:szCs w:val="22"/>
          <w:u w:color="0000FF"/>
        </w:rPr>
        <w:t xml:space="preserve">datado de 16 de março </w:t>
      </w:r>
      <w:r w:rsidR="0067181F">
        <w:rPr>
          <w:rFonts w:ascii="Arial" w:hAnsi="Arial"/>
          <w:szCs w:val="22"/>
          <w:u w:color="0000FF"/>
        </w:rPr>
        <w:t>de 2013</w:t>
      </w:r>
      <w:r w:rsidR="00557942">
        <w:rPr>
          <w:rFonts w:ascii="Arial" w:hAnsi="Arial"/>
          <w:szCs w:val="22"/>
          <w:u w:color="0000FF"/>
        </w:rPr>
        <w:t xml:space="preserve">, </w:t>
      </w:r>
      <w:r w:rsidR="00FC510B">
        <w:rPr>
          <w:rFonts w:ascii="Arial" w:hAnsi="Arial"/>
          <w:szCs w:val="22"/>
          <w:u w:color="0000FF"/>
        </w:rPr>
        <w:t xml:space="preserve">que </w:t>
      </w:r>
      <w:r w:rsidR="00AD43DE">
        <w:rPr>
          <w:rFonts w:ascii="Arial" w:hAnsi="Arial"/>
          <w:szCs w:val="22"/>
          <w:u w:color="0000FF"/>
        </w:rPr>
        <w:t>assim</w:t>
      </w:r>
      <w:r w:rsidR="00FC510B">
        <w:rPr>
          <w:rFonts w:ascii="Arial" w:hAnsi="Arial"/>
          <w:szCs w:val="22"/>
          <w:u w:color="0000FF"/>
        </w:rPr>
        <w:t xml:space="preserve"> contextualiza:</w:t>
      </w:r>
    </w:p>
    <w:p w:rsidR="00426E8E" w:rsidRDefault="00426E8E" w:rsidP="00822F17">
      <w:pPr>
        <w:pStyle w:val="Recuodecorpodetexto2"/>
        <w:ind w:right="-1" w:firstLine="0"/>
        <w:rPr>
          <w:rFonts w:ascii="Arial" w:hAnsi="Arial"/>
          <w:szCs w:val="22"/>
          <w:u w:color="0000FF"/>
        </w:rPr>
      </w:pPr>
    </w:p>
    <w:p w:rsidR="00426E8E" w:rsidRDefault="00426E8E" w:rsidP="00FC510B">
      <w:pPr>
        <w:pStyle w:val="Recuodecorpodetexto2"/>
        <w:ind w:left="3402" w:right="-1" w:firstLine="0"/>
        <w:rPr>
          <w:rFonts w:ascii="Arial" w:hAnsi="Arial" w:cs="Arial"/>
        </w:rPr>
      </w:pPr>
      <w:r w:rsidRPr="00426E8E">
        <w:rPr>
          <w:rFonts w:ascii="Arial" w:hAnsi="Arial" w:cs="Arial"/>
          <w:szCs w:val="22"/>
          <w:u w:color="0000FF"/>
        </w:rPr>
        <w:t xml:space="preserve"> “</w:t>
      </w:r>
      <w:r w:rsidRPr="00426E8E">
        <w:rPr>
          <w:rFonts w:ascii="Arial" w:hAnsi="Arial" w:cs="Arial"/>
        </w:rPr>
        <w:t xml:space="preserve">Todos os benefícios sociais constantes da Tabela 22, estimados na LDO como renúncia de benefícios financeiros, não se referem a “desembolsos efetivos realizados por meio de equalizações de juros e preços”, nem a “assunção das dívidas decorrentes de saldos de obrigações de responsabilidade do Tesouro </w:t>
      </w:r>
      <w:r w:rsidR="00FC510B">
        <w:rPr>
          <w:rFonts w:ascii="Arial" w:hAnsi="Arial" w:cs="Arial"/>
        </w:rPr>
        <w:t>d</w:t>
      </w:r>
      <w:r w:rsidRPr="00426E8E">
        <w:rPr>
          <w:rFonts w:ascii="Arial" w:hAnsi="Arial" w:cs="Arial"/>
        </w:rPr>
        <w:t>istrital”; e, ainda, não são “dotações destinadas a cobrir a diferença entre os preços de mercado e os preços de revenda, pelo governo, de gêneros alimentícios ou outros materiais, bem como dotações destinadas ao pagamento de bonificações a produtores de determinados gêneros ou materiais”. Dessa forma, carecem de definições próprias no âmbito distrital para fins de cumprimento das legislações aplicáveis;”</w:t>
      </w:r>
      <w:r>
        <w:rPr>
          <w:rFonts w:ascii="Arial" w:hAnsi="Arial" w:cs="Arial"/>
        </w:rPr>
        <w:t xml:space="preserve">. </w:t>
      </w:r>
    </w:p>
    <w:p w:rsidR="00426E8E" w:rsidRDefault="00426E8E" w:rsidP="00426E8E">
      <w:pPr>
        <w:pStyle w:val="Recuodecorpodetexto2"/>
        <w:ind w:right="-1" w:firstLine="0"/>
        <w:rPr>
          <w:rFonts w:ascii="Arial" w:hAnsi="Arial" w:cs="Arial"/>
        </w:rPr>
      </w:pPr>
    </w:p>
    <w:p w:rsidR="00426E8E" w:rsidRDefault="00426E8E" w:rsidP="00426E8E">
      <w:pPr>
        <w:pStyle w:val="Recuodecorpodetexto2"/>
        <w:ind w:right="-1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7486F" w:rsidRPr="00C85109" w:rsidRDefault="00426E8E" w:rsidP="00D7230D">
      <w:pPr>
        <w:pStyle w:val="Recuodecorpodetexto2"/>
        <w:ind w:left="2127" w:right="-1" w:firstLine="0"/>
        <w:rPr>
          <w:b/>
          <w:u w:color="0000FF"/>
        </w:rPr>
      </w:pPr>
      <w:r w:rsidRPr="00426E8E">
        <w:rPr>
          <w:rFonts w:ascii="Arial" w:hAnsi="Arial" w:cs="Arial"/>
        </w:rPr>
        <w:t xml:space="preserve"> </w:t>
      </w:r>
    </w:p>
    <w:sectPr w:rsidR="00A7486F" w:rsidRPr="00C85109" w:rsidSect="00FF7805">
      <w:headerReference w:type="even" r:id="rId10"/>
      <w:headerReference w:type="default" r:id="rId11"/>
      <w:pgSz w:w="11907" w:h="16840" w:code="9"/>
      <w:pgMar w:top="1134" w:right="851" w:bottom="567" w:left="1418" w:header="851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DC2" w:rsidRDefault="00126DC2">
      <w:r>
        <w:separator/>
      </w:r>
    </w:p>
  </w:endnote>
  <w:endnote w:type="continuationSeparator" w:id="0">
    <w:p w:rsidR="00126DC2" w:rsidRDefault="00126D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DC2" w:rsidRDefault="00126DC2">
      <w:r>
        <w:separator/>
      </w:r>
    </w:p>
  </w:footnote>
  <w:footnote w:type="continuationSeparator" w:id="0">
    <w:p w:rsidR="00126DC2" w:rsidRDefault="00126D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DDE" w:rsidRDefault="007F0DD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F0DDE" w:rsidRDefault="007F0DDE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DDE" w:rsidRDefault="007F0DD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C752C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7F0DDE" w:rsidRDefault="007F0DDE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0B5"/>
    <w:multiLevelType w:val="hybridMultilevel"/>
    <w:tmpl w:val="259E63EE"/>
    <w:lvl w:ilvl="0" w:tplc="041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45E3EAD"/>
    <w:multiLevelType w:val="hybridMultilevel"/>
    <w:tmpl w:val="50D09452"/>
    <w:lvl w:ilvl="0" w:tplc="04160001">
      <w:start w:val="10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30447"/>
    <w:multiLevelType w:val="hybridMultilevel"/>
    <w:tmpl w:val="0F2C8E48"/>
    <w:lvl w:ilvl="0" w:tplc="F120FDD8">
      <w:start w:val="22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6301E5"/>
    <w:multiLevelType w:val="multilevel"/>
    <w:tmpl w:val="B6CC4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77E4C"/>
    <w:multiLevelType w:val="hybridMultilevel"/>
    <w:tmpl w:val="A0A459AE"/>
    <w:lvl w:ilvl="0" w:tplc="F444730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AA01CD"/>
    <w:multiLevelType w:val="hybridMultilevel"/>
    <w:tmpl w:val="2C4A6C76"/>
    <w:lvl w:ilvl="0" w:tplc="A7920CBE">
      <w:start w:val="1"/>
      <w:numFmt w:val="lowerLetter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EED6A1D"/>
    <w:multiLevelType w:val="hybridMultilevel"/>
    <w:tmpl w:val="E4E48F66"/>
    <w:lvl w:ilvl="0" w:tplc="79C0494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43E6567"/>
    <w:multiLevelType w:val="hybridMultilevel"/>
    <w:tmpl w:val="BB8200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9E6ED2"/>
    <w:multiLevelType w:val="hybridMultilevel"/>
    <w:tmpl w:val="88886A6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26368C4"/>
    <w:multiLevelType w:val="hybridMultilevel"/>
    <w:tmpl w:val="06C409BE"/>
    <w:lvl w:ilvl="0" w:tplc="0D16528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7F779BA"/>
    <w:multiLevelType w:val="hybridMultilevel"/>
    <w:tmpl w:val="FC96C2A8"/>
    <w:lvl w:ilvl="0" w:tplc="04160001">
      <w:start w:val="10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D71701"/>
    <w:multiLevelType w:val="hybridMultilevel"/>
    <w:tmpl w:val="19366FEA"/>
    <w:lvl w:ilvl="0" w:tplc="02605D12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14A2F8D"/>
    <w:multiLevelType w:val="hybridMultilevel"/>
    <w:tmpl w:val="292CFFC4"/>
    <w:lvl w:ilvl="0" w:tplc="3DE62C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5A76AD"/>
    <w:multiLevelType w:val="hybridMultilevel"/>
    <w:tmpl w:val="BB8200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E4536"/>
    <w:multiLevelType w:val="hybridMultilevel"/>
    <w:tmpl w:val="B28C2592"/>
    <w:lvl w:ilvl="0" w:tplc="52248A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D50535C"/>
    <w:multiLevelType w:val="hybridMultilevel"/>
    <w:tmpl w:val="61F45918"/>
    <w:lvl w:ilvl="0" w:tplc="7B8297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0221829"/>
    <w:multiLevelType w:val="hybridMultilevel"/>
    <w:tmpl w:val="99B08EB8"/>
    <w:lvl w:ilvl="0" w:tplc="16D6986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B3B6371"/>
    <w:multiLevelType w:val="multilevel"/>
    <w:tmpl w:val="52D06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9B26BC"/>
    <w:multiLevelType w:val="hybridMultilevel"/>
    <w:tmpl w:val="5552C7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11"/>
  </w:num>
  <w:num w:numId="5">
    <w:abstractNumId w:val="15"/>
  </w:num>
  <w:num w:numId="6">
    <w:abstractNumId w:val="16"/>
  </w:num>
  <w:num w:numId="7">
    <w:abstractNumId w:val="9"/>
  </w:num>
  <w:num w:numId="8">
    <w:abstractNumId w:val="0"/>
  </w:num>
  <w:num w:numId="9">
    <w:abstractNumId w:val="5"/>
  </w:num>
  <w:num w:numId="10">
    <w:abstractNumId w:val="2"/>
  </w:num>
  <w:num w:numId="11">
    <w:abstractNumId w:val="18"/>
  </w:num>
  <w:num w:numId="12">
    <w:abstractNumId w:val="7"/>
  </w:num>
  <w:num w:numId="13">
    <w:abstractNumId w:val="13"/>
  </w:num>
  <w:num w:numId="14">
    <w:abstractNumId w:val="4"/>
  </w:num>
  <w:num w:numId="15">
    <w:abstractNumId w:val="3"/>
  </w:num>
  <w:num w:numId="16">
    <w:abstractNumId w:val="17"/>
  </w:num>
  <w:num w:numId="17">
    <w:abstractNumId w:val="12"/>
  </w:num>
  <w:num w:numId="18">
    <w:abstractNumId w:val="1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hideSpellingErrors/>
  <w:hideGrammaticalErrors/>
  <w:proofState w:grammar="clean"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ADB"/>
    <w:rsid w:val="00003AEE"/>
    <w:rsid w:val="000119CF"/>
    <w:rsid w:val="00011C71"/>
    <w:rsid w:val="00013990"/>
    <w:rsid w:val="00014F22"/>
    <w:rsid w:val="00015B40"/>
    <w:rsid w:val="00021CEE"/>
    <w:rsid w:val="0002325A"/>
    <w:rsid w:val="0002341D"/>
    <w:rsid w:val="00024E0B"/>
    <w:rsid w:val="000262C5"/>
    <w:rsid w:val="00026D8F"/>
    <w:rsid w:val="000270E9"/>
    <w:rsid w:val="00032FDC"/>
    <w:rsid w:val="00033088"/>
    <w:rsid w:val="00036DF6"/>
    <w:rsid w:val="000406C7"/>
    <w:rsid w:val="0004163F"/>
    <w:rsid w:val="00045A79"/>
    <w:rsid w:val="000476E4"/>
    <w:rsid w:val="00052E8C"/>
    <w:rsid w:val="00054291"/>
    <w:rsid w:val="0005656B"/>
    <w:rsid w:val="00064E05"/>
    <w:rsid w:val="00066A61"/>
    <w:rsid w:val="00090ADB"/>
    <w:rsid w:val="000A6DB0"/>
    <w:rsid w:val="000B02F9"/>
    <w:rsid w:val="000B102D"/>
    <w:rsid w:val="000B1DA2"/>
    <w:rsid w:val="000B6DE5"/>
    <w:rsid w:val="000C71C8"/>
    <w:rsid w:val="000E07C2"/>
    <w:rsid w:val="000E5776"/>
    <w:rsid w:val="000F182A"/>
    <w:rsid w:val="000F2253"/>
    <w:rsid w:val="00100003"/>
    <w:rsid w:val="001025DF"/>
    <w:rsid w:val="00114283"/>
    <w:rsid w:val="00120A52"/>
    <w:rsid w:val="00121A07"/>
    <w:rsid w:val="00124880"/>
    <w:rsid w:val="00126DC2"/>
    <w:rsid w:val="001312E1"/>
    <w:rsid w:val="00133988"/>
    <w:rsid w:val="001347DF"/>
    <w:rsid w:val="00136FC4"/>
    <w:rsid w:val="00137760"/>
    <w:rsid w:val="00143907"/>
    <w:rsid w:val="00143A6B"/>
    <w:rsid w:val="00145968"/>
    <w:rsid w:val="001526D3"/>
    <w:rsid w:val="0016027C"/>
    <w:rsid w:val="00162CE6"/>
    <w:rsid w:val="001765AE"/>
    <w:rsid w:val="00180927"/>
    <w:rsid w:val="00181B44"/>
    <w:rsid w:val="001846CA"/>
    <w:rsid w:val="0019105E"/>
    <w:rsid w:val="00192934"/>
    <w:rsid w:val="001A1399"/>
    <w:rsid w:val="001A55BC"/>
    <w:rsid w:val="001B13D2"/>
    <w:rsid w:val="001B780C"/>
    <w:rsid w:val="001C231A"/>
    <w:rsid w:val="001C74C1"/>
    <w:rsid w:val="001D12F9"/>
    <w:rsid w:val="001D355E"/>
    <w:rsid w:val="001D4CDE"/>
    <w:rsid w:val="001F1B47"/>
    <w:rsid w:val="001F39C4"/>
    <w:rsid w:val="001F3CC6"/>
    <w:rsid w:val="001F70AB"/>
    <w:rsid w:val="002034B1"/>
    <w:rsid w:val="0020396A"/>
    <w:rsid w:val="00207BE2"/>
    <w:rsid w:val="00210C42"/>
    <w:rsid w:val="002142E1"/>
    <w:rsid w:val="0021464A"/>
    <w:rsid w:val="00214A90"/>
    <w:rsid w:val="002213F7"/>
    <w:rsid w:val="00222294"/>
    <w:rsid w:val="002226EE"/>
    <w:rsid w:val="00222734"/>
    <w:rsid w:val="002236F8"/>
    <w:rsid w:val="00224D1F"/>
    <w:rsid w:val="002311BE"/>
    <w:rsid w:val="002321C4"/>
    <w:rsid w:val="00237316"/>
    <w:rsid w:val="00240161"/>
    <w:rsid w:val="00241DD0"/>
    <w:rsid w:val="002439C8"/>
    <w:rsid w:val="002528C4"/>
    <w:rsid w:val="0025328B"/>
    <w:rsid w:val="002560CA"/>
    <w:rsid w:val="00265614"/>
    <w:rsid w:val="00273959"/>
    <w:rsid w:val="002871E9"/>
    <w:rsid w:val="00291E1C"/>
    <w:rsid w:val="00292C77"/>
    <w:rsid w:val="00293294"/>
    <w:rsid w:val="002936EA"/>
    <w:rsid w:val="00293AF0"/>
    <w:rsid w:val="00294ECF"/>
    <w:rsid w:val="00295AEC"/>
    <w:rsid w:val="00296698"/>
    <w:rsid w:val="002A705A"/>
    <w:rsid w:val="002B0640"/>
    <w:rsid w:val="002B2D22"/>
    <w:rsid w:val="002B4397"/>
    <w:rsid w:val="002B623B"/>
    <w:rsid w:val="002B7586"/>
    <w:rsid w:val="002C4C23"/>
    <w:rsid w:val="002D33F5"/>
    <w:rsid w:val="002D4EE6"/>
    <w:rsid w:val="002E2A22"/>
    <w:rsid w:val="002E3DDE"/>
    <w:rsid w:val="002E514A"/>
    <w:rsid w:val="002E69D5"/>
    <w:rsid w:val="002F103E"/>
    <w:rsid w:val="002F1E82"/>
    <w:rsid w:val="002F64F0"/>
    <w:rsid w:val="00300BCF"/>
    <w:rsid w:val="003017C6"/>
    <w:rsid w:val="00304154"/>
    <w:rsid w:val="00311C11"/>
    <w:rsid w:val="0031448F"/>
    <w:rsid w:val="0031619B"/>
    <w:rsid w:val="00323CAD"/>
    <w:rsid w:val="00340593"/>
    <w:rsid w:val="00344696"/>
    <w:rsid w:val="00346AAA"/>
    <w:rsid w:val="003525B2"/>
    <w:rsid w:val="00353228"/>
    <w:rsid w:val="003545CE"/>
    <w:rsid w:val="00355B73"/>
    <w:rsid w:val="0036152D"/>
    <w:rsid w:val="00361AA8"/>
    <w:rsid w:val="00361C13"/>
    <w:rsid w:val="0036246B"/>
    <w:rsid w:val="0037129C"/>
    <w:rsid w:val="003729CD"/>
    <w:rsid w:val="003760FF"/>
    <w:rsid w:val="0037797D"/>
    <w:rsid w:val="00382A9B"/>
    <w:rsid w:val="00383386"/>
    <w:rsid w:val="00384368"/>
    <w:rsid w:val="00384E36"/>
    <w:rsid w:val="00384FAB"/>
    <w:rsid w:val="003853F4"/>
    <w:rsid w:val="0038552A"/>
    <w:rsid w:val="00387EAF"/>
    <w:rsid w:val="00387F5D"/>
    <w:rsid w:val="0039377E"/>
    <w:rsid w:val="003A4982"/>
    <w:rsid w:val="003B14AF"/>
    <w:rsid w:val="003B2BFD"/>
    <w:rsid w:val="003B3F19"/>
    <w:rsid w:val="003B49D5"/>
    <w:rsid w:val="003C2A2F"/>
    <w:rsid w:val="003C3933"/>
    <w:rsid w:val="003C4AC9"/>
    <w:rsid w:val="003C7E65"/>
    <w:rsid w:val="003D3682"/>
    <w:rsid w:val="003E1FB1"/>
    <w:rsid w:val="003E4CC1"/>
    <w:rsid w:val="003E4F25"/>
    <w:rsid w:val="003E6438"/>
    <w:rsid w:val="003F2E5B"/>
    <w:rsid w:val="003F3510"/>
    <w:rsid w:val="00400A18"/>
    <w:rsid w:val="004121FB"/>
    <w:rsid w:val="0041507C"/>
    <w:rsid w:val="0041628B"/>
    <w:rsid w:val="00417F2E"/>
    <w:rsid w:val="00420DDF"/>
    <w:rsid w:val="00421401"/>
    <w:rsid w:val="00426913"/>
    <w:rsid w:val="00426E8E"/>
    <w:rsid w:val="0042749F"/>
    <w:rsid w:val="00430BC8"/>
    <w:rsid w:val="00431EC4"/>
    <w:rsid w:val="004353D5"/>
    <w:rsid w:val="00437EFA"/>
    <w:rsid w:val="0044104D"/>
    <w:rsid w:val="00441FF8"/>
    <w:rsid w:val="004430CD"/>
    <w:rsid w:val="00443696"/>
    <w:rsid w:val="00445A8A"/>
    <w:rsid w:val="00450155"/>
    <w:rsid w:val="00450DF3"/>
    <w:rsid w:val="004524DA"/>
    <w:rsid w:val="00461A70"/>
    <w:rsid w:val="004649FF"/>
    <w:rsid w:val="0047157C"/>
    <w:rsid w:val="00471857"/>
    <w:rsid w:val="00474255"/>
    <w:rsid w:val="00476122"/>
    <w:rsid w:val="004804E4"/>
    <w:rsid w:val="00487CC4"/>
    <w:rsid w:val="004915CF"/>
    <w:rsid w:val="004920C8"/>
    <w:rsid w:val="0049651A"/>
    <w:rsid w:val="004A244B"/>
    <w:rsid w:val="004A3651"/>
    <w:rsid w:val="004B104F"/>
    <w:rsid w:val="004B14CD"/>
    <w:rsid w:val="004B75C5"/>
    <w:rsid w:val="004C5479"/>
    <w:rsid w:val="004D6F53"/>
    <w:rsid w:val="004E2896"/>
    <w:rsid w:val="004E7897"/>
    <w:rsid w:val="004F7656"/>
    <w:rsid w:val="00504D8A"/>
    <w:rsid w:val="00506F86"/>
    <w:rsid w:val="00513D26"/>
    <w:rsid w:val="00522F68"/>
    <w:rsid w:val="00530FF5"/>
    <w:rsid w:val="00532CFE"/>
    <w:rsid w:val="00534ACA"/>
    <w:rsid w:val="005443DD"/>
    <w:rsid w:val="00544C7C"/>
    <w:rsid w:val="00545CAE"/>
    <w:rsid w:val="00546738"/>
    <w:rsid w:val="00546B8E"/>
    <w:rsid w:val="00550FE0"/>
    <w:rsid w:val="00554845"/>
    <w:rsid w:val="00555D01"/>
    <w:rsid w:val="00556050"/>
    <w:rsid w:val="00557942"/>
    <w:rsid w:val="005626D0"/>
    <w:rsid w:val="0056466C"/>
    <w:rsid w:val="00565AF7"/>
    <w:rsid w:val="0057449F"/>
    <w:rsid w:val="00575327"/>
    <w:rsid w:val="005815D9"/>
    <w:rsid w:val="005851F8"/>
    <w:rsid w:val="00586B12"/>
    <w:rsid w:val="00591710"/>
    <w:rsid w:val="00593848"/>
    <w:rsid w:val="005A08A9"/>
    <w:rsid w:val="005A32FF"/>
    <w:rsid w:val="005A6B76"/>
    <w:rsid w:val="005A784D"/>
    <w:rsid w:val="005B251D"/>
    <w:rsid w:val="005B29AC"/>
    <w:rsid w:val="005B29F0"/>
    <w:rsid w:val="005B44A3"/>
    <w:rsid w:val="005B530A"/>
    <w:rsid w:val="005B5D60"/>
    <w:rsid w:val="005B6A75"/>
    <w:rsid w:val="005C1895"/>
    <w:rsid w:val="005C568D"/>
    <w:rsid w:val="005C6DD0"/>
    <w:rsid w:val="005D3752"/>
    <w:rsid w:val="005D4347"/>
    <w:rsid w:val="005D6008"/>
    <w:rsid w:val="005D6C27"/>
    <w:rsid w:val="005E07F0"/>
    <w:rsid w:val="005E188B"/>
    <w:rsid w:val="005E1E8B"/>
    <w:rsid w:val="005E3FD0"/>
    <w:rsid w:val="005F05B2"/>
    <w:rsid w:val="005F3D75"/>
    <w:rsid w:val="005F444C"/>
    <w:rsid w:val="005F6200"/>
    <w:rsid w:val="00601127"/>
    <w:rsid w:val="00601CF2"/>
    <w:rsid w:val="00605CB3"/>
    <w:rsid w:val="0060653C"/>
    <w:rsid w:val="00607293"/>
    <w:rsid w:val="00610FA8"/>
    <w:rsid w:val="0062245D"/>
    <w:rsid w:val="006339A5"/>
    <w:rsid w:val="00633F0C"/>
    <w:rsid w:val="00636804"/>
    <w:rsid w:val="00644ACD"/>
    <w:rsid w:val="006545FA"/>
    <w:rsid w:val="00661DEB"/>
    <w:rsid w:val="00670DA6"/>
    <w:rsid w:val="00670E2B"/>
    <w:rsid w:val="0067181F"/>
    <w:rsid w:val="00671E2F"/>
    <w:rsid w:val="0067352B"/>
    <w:rsid w:val="00674497"/>
    <w:rsid w:val="00675BD7"/>
    <w:rsid w:val="00675FCE"/>
    <w:rsid w:val="0069388A"/>
    <w:rsid w:val="00694F2E"/>
    <w:rsid w:val="00697A56"/>
    <w:rsid w:val="006B0F52"/>
    <w:rsid w:val="006B7077"/>
    <w:rsid w:val="006C5D21"/>
    <w:rsid w:val="006D0FE6"/>
    <w:rsid w:val="006E56F9"/>
    <w:rsid w:val="006E5C1B"/>
    <w:rsid w:val="006E7230"/>
    <w:rsid w:val="006F29F3"/>
    <w:rsid w:val="006F5656"/>
    <w:rsid w:val="006F7B9E"/>
    <w:rsid w:val="007014C5"/>
    <w:rsid w:val="00701DE8"/>
    <w:rsid w:val="0070384D"/>
    <w:rsid w:val="007039FD"/>
    <w:rsid w:val="00705117"/>
    <w:rsid w:val="00707079"/>
    <w:rsid w:val="0071156F"/>
    <w:rsid w:val="00716D4C"/>
    <w:rsid w:val="0072121A"/>
    <w:rsid w:val="00725510"/>
    <w:rsid w:val="007315D7"/>
    <w:rsid w:val="00732951"/>
    <w:rsid w:val="00732988"/>
    <w:rsid w:val="00744044"/>
    <w:rsid w:val="00745266"/>
    <w:rsid w:val="007500FE"/>
    <w:rsid w:val="0075414C"/>
    <w:rsid w:val="00755A21"/>
    <w:rsid w:val="00756E4C"/>
    <w:rsid w:val="00763A72"/>
    <w:rsid w:val="00771442"/>
    <w:rsid w:val="00773B31"/>
    <w:rsid w:val="0078318D"/>
    <w:rsid w:val="007870B5"/>
    <w:rsid w:val="00793992"/>
    <w:rsid w:val="00795980"/>
    <w:rsid w:val="007A0C1B"/>
    <w:rsid w:val="007A3389"/>
    <w:rsid w:val="007A421D"/>
    <w:rsid w:val="007A4740"/>
    <w:rsid w:val="007A5A1A"/>
    <w:rsid w:val="007A73E5"/>
    <w:rsid w:val="007B0950"/>
    <w:rsid w:val="007B2BAE"/>
    <w:rsid w:val="007B3979"/>
    <w:rsid w:val="007C5303"/>
    <w:rsid w:val="007C6716"/>
    <w:rsid w:val="007D4F60"/>
    <w:rsid w:val="007E5255"/>
    <w:rsid w:val="007E7D16"/>
    <w:rsid w:val="007F0DDE"/>
    <w:rsid w:val="007F1ADB"/>
    <w:rsid w:val="007F4602"/>
    <w:rsid w:val="007F6806"/>
    <w:rsid w:val="007F78FD"/>
    <w:rsid w:val="00800735"/>
    <w:rsid w:val="00805A7B"/>
    <w:rsid w:val="00812530"/>
    <w:rsid w:val="00816E03"/>
    <w:rsid w:val="00817872"/>
    <w:rsid w:val="008203DE"/>
    <w:rsid w:val="00822F17"/>
    <w:rsid w:val="008244A6"/>
    <w:rsid w:val="00832E3E"/>
    <w:rsid w:val="00855828"/>
    <w:rsid w:val="00861412"/>
    <w:rsid w:val="00863C0F"/>
    <w:rsid w:val="0086701B"/>
    <w:rsid w:val="0086762D"/>
    <w:rsid w:val="00867765"/>
    <w:rsid w:val="0087047A"/>
    <w:rsid w:val="008720A0"/>
    <w:rsid w:val="008740B9"/>
    <w:rsid w:val="00875AF5"/>
    <w:rsid w:val="00882D68"/>
    <w:rsid w:val="0088578F"/>
    <w:rsid w:val="00886D2A"/>
    <w:rsid w:val="008959BD"/>
    <w:rsid w:val="00897CF9"/>
    <w:rsid w:val="008A38EC"/>
    <w:rsid w:val="008A3C47"/>
    <w:rsid w:val="008A4100"/>
    <w:rsid w:val="008A62C9"/>
    <w:rsid w:val="008C17E1"/>
    <w:rsid w:val="008C3175"/>
    <w:rsid w:val="008D1ACC"/>
    <w:rsid w:val="008D48EE"/>
    <w:rsid w:val="008E23B5"/>
    <w:rsid w:val="008E3F7D"/>
    <w:rsid w:val="008E5A44"/>
    <w:rsid w:val="008E70F7"/>
    <w:rsid w:val="008E7DA0"/>
    <w:rsid w:val="008F01B1"/>
    <w:rsid w:val="008F0A36"/>
    <w:rsid w:val="008F0E38"/>
    <w:rsid w:val="008F4BB6"/>
    <w:rsid w:val="008F521B"/>
    <w:rsid w:val="009115DF"/>
    <w:rsid w:val="00914840"/>
    <w:rsid w:val="009233A5"/>
    <w:rsid w:val="009445B9"/>
    <w:rsid w:val="00944AA0"/>
    <w:rsid w:val="00946F24"/>
    <w:rsid w:val="00953FBA"/>
    <w:rsid w:val="00956317"/>
    <w:rsid w:val="009614C5"/>
    <w:rsid w:val="00966A4D"/>
    <w:rsid w:val="0097652F"/>
    <w:rsid w:val="0098260F"/>
    <w:rsid w:val="009917C9"/>
    <w:rsid w:val="009A5933"/>
    <w:rsid w:val="009A6026"/>
    <w:rsid w:val="009A65BB"/>
    <w:rsid w:val="009B39BC"/>
    <w:rsid w:val="009B5C98"/>
    <w:rsid w:val="009C2197"/>
    <w:rsid w:val="009C2DAC"/>
    <w:rsid w:val="009C6963"/>
    <w:rsid w:val="009E007F"/>
    <w:rsid w:val="009E4DED"/>
    <w:rsid w:val="009E559D"/>
    <w:rsid w:val="009F123C"/>
    <w:rsid w:val="009F2455"/>
    <w:rsid w:val="009F5CDF"/>
    <w:rsid w:val="009F73D8"/>
    <w:rsid w:val="00A00ABA"/>
    <w:rsid w:val="00A00F2F"/>
    <w:rsid w:val="00A024A1"/>
    <w:rsid w:val="00A1038A"/>
    <w:rsid w:val="00A2493C"/>
    <w:rsid w:val="00A276AF"/>
    <w:rsid w:val="00A30565"/>
    <w:rsid w:val="00A3065F"/>
    <w:rsid w:val="00A30845"/>
    <w:rsid w:val="00A32DB4"/>
    <w:rsid w:val="00A51F4B"/>
    <w:rsid w:val="00A52957"/>
    <w:rsid w:val="00A52DB4"/>
    <w:rsid w:val="00A54D8B"/>
    <w:rsid w:val="00A611D4"/>
    <w:rsid w:val="00A615CD"/>
    <w:rsid w:val="00A62F94"/>
    <w:rsid w:val="00A657C3"/>
    <w:rsid w:val="00A6627A"/>
    <w:rsid w:val="00A6764B"/>
    <w:rsid w:val="00A70E18"/>
    <w:rsid w:val="00A7228F"/>
    <w:rsid w:val="00A72BF4"/>
    <w:rsid w:val="00A7486F"/>
    <w:rsid w:val="00A75194"/>
    <w:rsid w:val="00A8042C"/>
    <w:rsid w:val="00A827B1"/>
    <w:rsid w:val="00A82DCE"/>
    <w:rsid w:val="00A85C64"/>
    <w:rsid w:val="00A965A1"/>
    <w:rsid w:val="00AA0F17"/>
    <w:rsid w:val="00AA380C"/>
    <w:rsid w:val="00AA6343"/>
    <w:rsid w:val="00AB7685"/>
    <w:rsid w:val="00AB7E9E"/>
    <w:rsid w:val="00AC7B9C"/>
    <w:rsid w:val="00AD2147"/>
    <w:rsid w:val="00AD43DE"/>
    <w:rsid w:val="00AD48BA"/>
    <w:rsid w:val="00AD7173"/>
    <w:rsid w:val="00AE0DC3"/>
    <w:rsid w:val="00AF1E51"/>
    <w:rsid w:val="00AF5A49"/>
    <w:rsid w:val="00AF7175"/>
    <w:rsid w:val="00AF7CE1"/>
    <w:rsid w:val="00B023CA"/>
    <w:rsid w:val="00B07993"/>
    <w:rsid w:val="00B1195B"/>
    <w:rsid w:val="00B123DF"/>
    <w:rsid w:val="00B17188"/>
    <w:rsid w:val="00B17D54"/>
    <w:rsid w:val="00B20CFE"/>
    <w:rsid w:val="00B3196B"/>
    <w:rsid w:val="00B31BA5"/>
    <w:rsid w:val="00B3221A"/>
    <w:rsid w:val="00B36DB6"/>
    <w:rsid w:val="00B43E65"/>
    <w:rsid w:val="00B51E46"/>
    <w:rsid w:val="00B53936"/>
    <w:rsid w:val="00B6023A"/>
    <w:rsid w:val="00B6119E"/>
    <w:rsid w:val="00B63D35"/>
    <w:rsid w:val="00B70C55"/>
    <w:rsid w:val="00B712DB"/>
    <w:rsid w:val="00B76EDA"/>
    <w:rsid w:val="00B83DCB"/>
    <w:rsid w:val="00B85064"/>
    <w:rsid w:val="00B8600E"/>
    <w:rsid w:val="00B9080B"/>
    <w:rsid w:val="00B9171C"/>
    <w:rsid w:val="00B921A5"/>
    <w:rsid w:val="00B924C7"/>
    <w:rsid w:val="00B96087"/>
    <w:rsid w:val="00B97CD2"/>
    <w:rsid w:val="00BA145A"/>
    <w:rsid w:val="00BA1FED"/>
    <w:rsid w:val="00BB3A15"/>
    <w:rsid w:val="00BB62F2"/>
    <w:rsid w:val="00BB6807"/>
    <w:rsid w:val="00BB7AA6"/>
    <w:rsid w:val="00BC3421"/>
    <w:rsid w:val="00BC4C52"/>
    <w:rsid w:val="00BC4E10"/>
    <w:rsid w:val="00BC70C8"/>
    <w:rsid w:val="00BD5979"/>
    <w:rsid w:val="00BE1CAA"/>
    <w:rsid w:val="00BE33A9"/>
    <w:rsid w:val="00BF7770"/>
    <w:rsid w:val="00C0364E"/>
    <w:rsid w:val="00C11EB2"/>
    <w:rsid w:val="00C22796"/>
    <w:rsid w:val="00C25699"/>
    <w:rsid w:val="00C25D4B"/>
    <w:rsid w:val="00C33B96"/>
    <w:rsid w:val="00C348EE"/>
    <w:rsid w:val="00C37BE3"/>
    <w:rsid w:val="00C4035C"/>
    <w:rsid w:val="00C40AC0"/>
    <w:rsid w:val="00C46131"/>
    <w:rsid w:val="00C47025"/>
    <w:rsid w:val="00C47682"/>
    <w:rsid w:val="00C56CD9"/>
    <w:rsid w:val="00C56F7D"/>
    <w:rsid w:val="00C57551"/>
    <w:rsid w:val="00C67F6B"/>
    <w:rsid w:val="00C70B48"/>
    <w:rsid w:val="00C748D9"/>
    <w:rsid w:val="00C75168"/>
    <w:rsid w:val="00C754F6"/>
    <w:rsid w:val="00C77D44"/>
    <w:rsid w:val="00C82172"/>
    <w:rsid w:val="00C85109"/>
    <w:rsid w:val="00C93359"/>
    <w:rsid w:val="00C93D00"/>
    <w:rsid w:val="00C944F5"/>
    <w:rsid w:val="00C96DD2"/>
    <w:rsid w:val="00CA7746"/>
    <w:rsid w:val="00CB5D70"/>
    <w:rsid w:val="00CC0DD6"/>
    <w:rsid w:val="00CC7CF4"/>
    <w:rsid w:val="00CD711B"/>
    <w:rsid w:val="00CE1AF1"/>
    <w:rsid w:val="00CF26E7"/>
    <w:rsid w:val="00CF411B"/>
    <w:rsid w:val="00CF6A4B"/>
    <w:rsid w:val="00D075C4"/>
    <w:rsid w:val="00D1086C"/>
    <w:rsid w:val="00D129D1"/>
    <w:rsid w:val="00D14699"/>
    <w:rsid w:val="00D205A1"/>
    <w:rsid w:val="00D24903"/>
    <w:rsid w:val="00D25F31"/>
    <w:rsid w:val="00D32679"/>
    <w:rsid w:val="00D40B54"/>
    <w:rsid w:val="00D47067"/>
    <w:rsid w:val="00D50BB3"/>
    <w:rsid w:val="00D50E86"/>
    <w:rsid w:val="00D532DE"/>
    <w:rsid w:val="00D574A0"/>
    <w:rsid w:val="00D632C0"/>
    <w:rsid w:val="00D7230D"/>
    <w:rsid w:val="00D80AC7"/>
    <w:rsid w:val="00D845EB"/>
    <w:rsid w:val="00D90210"/>
    <w:rsid w:val="00DA1F34"/>
    <w:rsid w:val="00DA61D8"/>
    <w:rsid w:val="00DB2474"/>
    <w:rsid w:val="00DB4A07"/>
    <w:rsid w:val="00DC3B46"/>
    <w:rsid w:val="00DC752C"/>
    <w:rsid w:val="00DD375E"/>
    <w:rsid w:val="00DD47E2"/>
    <w:rsid w:val="00DD7C53"/>
    <w:rsid w:val="00DE4D74"/>
    <w:rsid w:val="00DE58B9"/>
    <w:rsid w:val="00DE6429"/>
    <w:rsid w:val="00DF75FB"/>
    <w:rsid w:val="00E0058D"/>
    <w:rsid w:val="00E07D63"/>
    <w:rsid w:val="00E142C8"/>
    <w:rsid w:val="00E215EB"/>
    <w:rsid w:val="00E22553"/>
    <w:rsid w:val="00E24468"/>
    <w:rsid w:val="00E33CDD"/>
    <w:rsid w:val="00E36912"/>
    <w:rsid w:val="00E40E2D"/>
    <w:rsid w:val="00E4334F"/>
    <w:rsid w:val="00E4666E"/>
    <w:rsid w:val="00E545B5"/>
    <w:rsid w:val="00E54A10"/>
    <w:rsid w:val="00E63E96"/>
    <w:rsid w:val="00E737A0"/>
    <w:rsid w:val="00E74374"/>
    <w:rsid w:val="00E76EAB"/>
    <w:rsid w:val="00E85DD1"/>
    <w:rsid w:val="00E90D12"/>
    <w:rsid w:val="00E9110B"/>
    <w:rsid w:val="00E92192"/>
    <w:rsid w:val="00E925A5"/>
    <w:rsid w:val="00E95D8A"/>
    <w:rsid w:val="00EB158F"/>
    <w:rsid w:val="00EB71EA"/>
    <w:rsid w:val="00EB738A"/>
    <w:rsid w:val="00EC13BB"/>
    <w:rsid w:val="00EC6755"/>
    <w:rsid w:val="00ED0CAC"/>
    <w:rsid w:val="00EE2C9A"/>
    <w:rsid w:val="00EE62E7"/>
    <w:rsid w:val="00EE7601"/>
    <w:rsid w:val="00EF285D"/>
    <w:rsid w:val="00EF353F"/>
    <w:rsid w:val="00F037B6"/>
    <w:rsid w:val="00F053E3"/>
    <w:rsid w:val="00F211D5"/>
    <w:rsid w:val="00F21F0F"/>
    <w:rsid w:val="00F2492F"/>
    <w:rsid w:val="00F26F3B"/>
    <w:rsid w:val="00F27796"/>
    <w:rsid w:val="00F312F8"/>
    <w:rsid w:val="00F326B6"/>
    <w:rsid w:val="00F355DB"/>
    <w:rsid w:val="00F40BD7"/>
    <w:rsid w:val="00F44B4B"/>
    <w:rsid w:val="00F45AE0"/>
    <w:rsid w:val="00F53C4F"/>
    <w:rsid w:val="00F57299"/>
    <w:rsid w:val="00F57D3F"/>
    <w:rsid w:val="00F61C50"/>
    <w:rsid w:val="00F665D2"/>
    <w:rsid w:val="00F7550C"/>
    <w:rsid w:val="00F755F3"/>
    <w:rsid w:val="00F81A28"/>
    <w:rsid w:val="00F846EB"/>
    <w:rsid w:val="00F85A2B"/>
    <w:rsid w:val="00F951B0"/>
    <w:rsid w:val="00F975BD"/>
    <w:rsid w:val="00FA2DC3"/>
    <w:rsid w:val="00FB58D9"/>
    <w:rsid w:val="00FC2E0C"/>
    <w:rsid w:val="00FC510B"/>
    <w:rsid w:val="00FC60A0"/>
    <w:rsid w:val="00FD4F1F"/>
    <w:rsid w:val="00FD7044"/>
    <w:rsid w:val="00FD72BF"/>
    <w:rsid w:val="00FE3171"/>
    <w:rsid w:val="00FE457D"/>
    <w:rsid w:val="00FE4F3F"/>
    <w:rsid w:val="00FF51D0"/>
    <w:rsid w:val="00FF60B0"/>
    <w:rsid w:val="00FF7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after="240"/>
      <w:ind w:firstLine="720"/>
      <w:jc w:val="center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qFormat/>
    <w:pPr>
      <w:keepNext/>
      <w:spacing w:after="120"/>
      <w:ind w:firstLine="720"/>
      <w:jc w:val="both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36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bottom w:val="single" w:sz="6" w:space="1" w:color="auto"/>
      </w:pBdr>
      <w:shd w:val="pct20" w:color="auto" w:fill="auto"/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qFormat/>
    <w:pPr>
      <w:keepNext/>
      <w:spacing w:before="60"/>
      <w:jc w:val="both"/>
      <w:outlineLvl w:val="6"/>
    </w:pPr>
    <w:rPr>
      <w:rFonts w:ascii="Arial" w:hAnsi="Arial"/>
      <w:sz w:val="24"/>
    </w:rPr>
  </w:style>
  <w:style w:type="paragraph" w:styleId="Ttulo8">
    <w:name w:val="heading 8"/>
    <w:basedOn w:val="Normal"/>
    <w:next w:val="Normal"/>
    <w:qFormat/>
    <w:pPr>
      <w:keepNext/>
      <w:ind w:firstLine="720"/>
      <w:jc w:val="both"/>
      <w:outlineLvl w:val="7"/>
    </w:pPr>
    <w:rPr>
      <w:rFonts w:ascii="Arial" w:hAnsi="Arial"/>
      <w:b/>
      <w:i/>
      <w:color w:val="FF0000"/>
      <w:sz w:val="24"/>
    </w:rPr>
  </w:style>
  <w:style w:type="paragraph" w:styleId="Ttulo9">
    <w:name w:val="heading 9"/>
    <w:basedOn w:val="Normal"/>
    <w:next w:val="Normal"/>
    <w:qFormat/>
    <w:pPr>
      <w:keepNext/>
      <w:ind w:right="-476"/>
      <w:jc w:val="center"/>
      <w:outlineLvl w:val="8"/>
    </w:pPr>
    <w:rPr>
      <w:rFonts w:ascii="Arial" w:hAnsi="Arial"/>
      <w:b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basedOn w:val="Fontepargpadro"/>
    <w:semiHidden/>
    <w:rPr>
      <w:vertAlign w:val="superscript"/>
    </w:rPr>
  </w:style>
  <w:style w:type="paragraph" w:customStyle="1" w:styleId="BodyText2">
    <w:name w:val="Body Text 2"/>
    <w:basedOn w:val="Normal"/>
    <w:pPr>
      <w:spacing w:after="240"/>
      <w:ind w:firstLine="720"/>
      <w:jc w:val="both"/>
    </w:pPr>
    <w:rPr>
      <w:rFonts w:ascii="Arial" w:hAnsi="Arial"/>
      <w:sz w:val="24"/>
    </w:rPr>
  </w:style>
  <w:style w:type="paragraph" w:customStyle="1" w:styleId="BodyTextIndent2">
    <w:name w:val="Body Text Indent 2"/>
    <w:basedOn w:val="Normal"/>
    <w:pPr>
      <w:spacing w:after="120"/>
      <w:ind w:firstLine="720"/>
      <w:jc w:val="right"/>
    </w:pPr>
    <w:rPr>
      <w:rFonts w:ascii="Arial" w:hAnsi="Arial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spacing w:after="120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pPr>
      <w:ind w:firstLine="720"/>
      <w:jc w:val="both"/>
    </w:pPr>
    <w:rPr>
      <w:sz w:val="22"/>
    </w:rPr>
  </w:style>
  <w:style w:type="paragraph" w:styleId="Corpodetexto2">
    <w:name w:val="Body Text 2"/>
    <w:basedOn w:val="Normal"/>
    <w:pPr>
      <w:jc w:val="center"/>
    </w:pPr>
    <w:rPr>
      <w:rFonts w:ascii="Arial" w:hAnsi="Arial"/>
      <w:b/>
      <w:sz w:val="24"/>
    </w:rPr>
  </w:style>
  <w:style w:type="paragraph" w:styleId="Recuodecorpodetexto">
    <w:name w:val="Body Text Indent"/>
    <w:basedOn w:val="Normal"/>
    <w:pPr>
      <w:ind w:firstLine="720"/>
      <w:jc w:val="center"/>
    </w:pPr>
    <w:rPr>
      <w:rFonts w:ascii="Arial" w:hAnsi="Arial"/>
      <w:b/>
      <w:sz w:val="24"/>
    </w:rPr>
  </w:style>
  <w:style w:type="paragraph" w:styleId="Corpodetexto3">
    <w:name w:val="Body Text 3"/>
    <w:basedOn w:val="Normal"/>
    <w:pPr>
      <w:spacing w:before="120"/>
      <w:jc w:val="center"/>
    </w:pPr>
    <w:rPr>
      <w:rFonts w:ascii="Arial" w:hAnsi="Arial"/>
      <w:sz w:val="18"/>
    </w:rPr>
  </w:style>
  <w:style w:type="paragraph" w:styleId="Recuodecorpodetexto3">
    <w:name w:val="Body Text Indent 3"/>
    <w:basedOn w:val="Normal"/>
    <w:pPr>
      <w:ind w:right="-476" w:firstLine="709"/>
      <w:jc w:val="both"/>
    </w:pPr>
    <w:rPr>
      <w:rFonts w:ascii="Arial" w:hAnsi="Arial" w:cs="Arial"/>
      <w:sz w:val="24"/>
    </w:rPr>
  </w:style>
  <w:style w:type="paragraph" w:customStyle="1" w:styleId="xl24">
    <w:name w:val="xl24"/>
    <w:basedOn w:val="Normal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25">
    <w:name w:val="xl25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6">
    <w:name w:val="xl26"/>
    <w:basedOn w:val="Normal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7">
    <w:name w:val="xl27"/>
    <w:basedOn w:val="Normal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8">
    <w:name w:val="xl2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29">
    <w:name w:val="xl29"/>
    <w:basedOn w:val="Normal"/>
    <w:pPr>
      <w:pBdr>
        <w:top w:val="double" w:sz="6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30">
    <w:name w:val="xl30"/>
    <w:basedOn w:val="Normal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31">
    <w:name w:val="xl31"/>
    <w:basedOn w:val="Normal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32">
    <w:name w:val="xl32"/>
    <w:basedOn w:val="Normal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33">
    <w:name w:val="xl33"/>
    <w:basedOn w:val="Normal"/>
    <w:pPr>
      <w:pBdr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34">
    <w:name w:val="xl34"/>
    <w:basedOn w:val="Normal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35">
    <w:name w:val="xl35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36">
    <w:name w:val="xl36"/>
    <w:basedOn w:val="Normal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37">
    <w:name w:val="xl3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38">
    <w:name w:val="xl38"/>
    <w:basedOn w:val="Normal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39">
    <w:name w:val="xl39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40">
    <w:name w:val="xl40"/>
    <w:basedOn w:val="Normal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41">
    <w:name w:val="xl41"/>
    <w:basedOn w:val="Normal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42">
    <w:name w:val="xl42"/>
    <w:basedOn w:val="Normal"/>
    <w:pPr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44">
    <w:name w:val="xl44"/>
    <w:basedOn w:val="Normal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333399"/>
      <w:sz w:val="18"/>
      <w:szCs w:val="18"/>
    </w:rPr>
  </w:style>
  <w:style w:type="paragraph" w:customStyle="1" w:styleId="xl45">
    <w:name w:val="xl4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333399"/>
      <w:sz w:val="18"/>
      <w:szCs w:val="18"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333399"/>
      <w:sz w:val="18"/>
      <w:szCs w:val="18"/>
    </w:rPr>
  </w:style>
  <w:style w:type="paragraph" w:styleId="TextosemFormatao">
    <w:name w:val="Plain Text"/>
    <w:basedOn w:val="Normal"/>
    <w:link w:val="TextosemFormataoChar"/>
    <w:uiPriority w:val="99"/>
    <w:rPr>
      <w:rFonts w:ascii="Courier New" w:hAnsi="Courier New"/>
      <w:b/>
      <w:bCs/>
    </w:rPr>
  </w:style>
  <w:style w:type="character" w:styleId="Hyperlink">
    <w:name w:val="Hyperlink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2"/>
      <w:u w:color="0000FF"/>
    </w:rPr>
  </w:style>
  <w:style w:type="table" w:styleId="Tabelacomgrade">
    <w:name w:val="Table Grid"/>
    <w:basedOn w:val="Tabelanormal"/>
    <w:rsid w:val="00AB7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E911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D4EE6"/>
    <w:pPr>
      <w:spacing w:before="100" w:beforeAutospacing="1" w:after="100" w:afterAutospacing="1"/>
    </w:pPr>
    <w:rPr>
      <w:sz w:val="24"/>
      <w:szCs w:val="24"/>
    </w:rPr>
  </w:style>
  <w:style w:type="character" w:customStyle="1" w:styleId="sublinhadobox1">
    <w:name w:val="sublinhado_box1"/>
    <w:basedOn w:val="Fontepargpadro"/>
    <w:rsid w:val="00554845"/>
  </w:style>
  <w:style w:type="character" w:styleId="Forte">
    <w:name w:val="Strong"/>
    <w:basedOn w:val="Fontepargpadro"/>
    <w:uiPriority w:val="22"/>
    <w:qFormat/>
    <w:rsid w:val="005443DD"/>
    <w:rPr>
      <w:b/>
      <w:bCs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44696"/>
    <w:rPr>
      <w:rFonts w:ascii="Courier New" w:hAnsi="Courier New"/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882D68"/>
    <w:rPr>
      <w:sz w:val="22"/>
    </w:rPr>
  </w:style>
  <w:style w:type="paragraph" w:customStyle="1" w:styleId="Default">
    <w:name w:val="Default"/>
    <w:rsid w:val="00420D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4163F"/>
    <w:pPr>
      <w:ind w:left="708"/>
    </w:pPr>
  </w:style>
  <w:style w:type="character" w:customStyle="1" w:styleId="apple-converted-space">
    <w:name w:val="apple-converted-space"/>
    <w:basedOn w:val="Fontepargpadro"/>
    <w:rsid w:val="00A62F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03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6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63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4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63191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892184">
                                      <w:marLeft w:val="0"/>
                                      <w:marRight w:val="7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7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5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3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3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89249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63287">
                                      <w:marLeft w:val="0"/>
                                      <w:marRight w:val="75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9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49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871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5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.df.gov.br/LeiOrd1995/lei_ord_962_95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c.df.gov.br/LeiOrd2002/lei_ord_3019_02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55DE8-310E-4E60-BEF9-FA2DA62D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2214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DISTRITO FEDERAL</vt:lpstr>
    </vt:vector>
  </TitlesOfParts>
  <Company>Particular</Company>
  <LinksUpToDate>false</LinksUpToDate>
  <CharactersWithSpaces>14147</CharactersWithSpaces>
  <SharedDoc>false</SharedDoc>
  <HLinks>
    <vt:vector size="12" baseType="variant">
      <vt:variant>
        <vt:i4>4391012</vt:i4>
      </vt:variant>
      <vt:variant>
        <vt:i4>3</vt:i4>
      </vt:variant>
      <vt:variant>
        <vt:i4>0</vt:i4>
      </vt:variant>
      <vt:variant>
        <vt:i4>5</vt:i4>
      </vt:variant>
      <vt:variant>
        <vt:lpwstr>http://www.tc.df.gov.br/LeiOrd2002/lei_ord_3019_02.htm</vt:lpwstr>
      </vt:variant>
      <vt:variant>
        <vt:lpwstr/>
      </vt:variant>
      <vt:variant>
        <vt:i4>2293844</vt:i4>
      </vt:variant>
      <vt:variant>
        <vt:i4>0</vt:i4>
      </vt:variant>
      <vt:variant>
        <vt:i4>0</vt:i4>
      </vt:variant>
      <vt:variant>
        <vt:i4>5</vt:i4>
      </vt:variant>
      <vt:variant>
        <vt:lpwstr>http://www.tc.df.gov.br/LeiOrd1995/lei_ord_962_95.html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DISTRITO FEDERAL</dc:title>
  <dc:creator>MARCO ANTONIO LIMA LINCOLN</dc:creator>
  <cp:lastModifiedBy>marcelo.cadete</cp:lastModifiedBy>
  <cp:revision>2</cp:revision>
  <cp:lastPrinted>2013-05-15T20:57:00Z</cp:lastPrinted>
  <dcterms:created xsi:type="dcterms:W3CDTF">2013-05-16T13:44:00Z</dcterms:created>
  <dcterms:modified xsi:type="dcterms:W3CDTF">2013-05-16T13:44:00Z</dcterms:modified>
</cp:coreProperties>
</file>